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945B20" w14:textId="0B0E8015" w:rsidR="00C210AE" w:rsidRPr="00D06C37" w:rsidRDefault="00CC4225">
      <w:pPr>
        <w:rPr>
          <w:b w:val="0"/>
          <w:bCs/>
        </w:rPr>
      </w:pPr>
      <w:r>
        <w:rPr>
          <w:noProof/>
        </w:rPr>
        <mc:AlternateContent>
          <mc:Choice Requires="wps">
            <w:drawing>
              <wp:anchor distT="0" distB="0" distL="114300" distR="114300" simplePos="0" relativeHeight="251682816" behindDoc="0" locked="0" layoutInCell="1" allowOverlap="1" wp14:anchorId="04D7056E" wp14:editId="454F376F">
                <wp:simplePos x="0" y="0"/>
                <wp:positionH relativeFrom="column">
                  <wp:posOffset>4744720</wp:posOffset>
                </wp:positionH>
                <wp:positionV relativeFrom="paragraph">
                  <wp:posOffset>81280</wp:posOffset>
                </wp:positionV>
                <wp:extent cx="1202055" cy="438785"/>
                <wp:effectExtent l="0" t="0" r="0" b="0"/>
                <wp:wrapNone/>
                <wp:docPr id="14554358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438785"/>
                        </a:xfrm>
                        <a:prstGeom prst="rect">
                          <a:avLst/>
                        </a:prstGeom>
                        <a:noFill/>
                        <a:ln w="9525">
                          <a:noFill/>
                          <a:miter lim="800000"/>
                          <a:headEnd/>
                          <a:tailEnd/>
                        </a:ln>
                      </wps:spPr>
                      <wps:txbx>
                        <w:txbxContent>
                          <w:p w14:paraId="51A2E49A" w14:textId="3049B285" w:rsidR="004D7F18" w:rsidRPr="00312E3B" w:rsidRDefault="00C46E04" w:rsidP="004D7F18">
                            <w:pPr>
                              <w:jc w:val="right"/>
                              <w:rPr>
                                <w:rFonts w:ascii="Arial" w:hAnsi="Arial" w:cs="Arial"/>
                                <w:bCs/>
                                <w:sz w:val="16"/>
                                <w:szCs w:val="16"/>
                              </w:rPr>
                            </w:pPr>
                            <w:r w:rsidRPr="00D2729C">
                              <w:rPr>
                                <w:rFonts w:ascii="Arial" w:hAnsi="Arial" w:cs="Arial"/>
                                <w:bCs/>
                                <w:sz w:val="16"/>
                                <w:szCs w:val="16"/>
                              </w:rPr>
                              <w:t xml:space="preserve">November </w:t>
                            </w:r>
                            <w:r w:rsidR="00D2729C" w:rsidRPr="00D2729C">
                              <w:rPr>
                                <w:rFonts w:ascii="Arial" w:hAnsi="Arial" w:cs="Arial"/>
                                <w:bCs/>
                                <w:sz w:val="16"/>
                                <w:szCs w:val="16"/>
                              </w:rPr>
                              <w:t>26</w:t>
                            </w:r>
                            <w:r w:rsidR="004D7F18" w:rsidRPr="00D2729C">
                              <w:rPr>
                                <w:rFonts w:ascii="Arial" w:hAnsi="Arial" w:cs="Arial"/>
                                <w:bCs/>
                                <w:sz w:val="16"/>
                                <w:szCs w:val="16"/>
                              </w:rPr>
                              <w:t>, 202</w:t>
                            </w:r>
                            <w:r w:rsidR="006F11D7" w:rsidRPr="00D2729C">
                              <w:rPr>
                                <w:rFonts w:ascii="Arial" w:hAnsi="Arial" w:cs="Arial"/>
                                <w:bCs/>
                                <w:sz w:val="16"/>
                                <w:szCs w:val="16"/>
                              </w:rPr>
                              <w:t>4</w:t>
                            </w:r>
                          </w:p>
                          <w:p w14:paraId="7128D201" w14:textId="77777777" w:rsidR="004D7F18" w:rsidRDefault="004D7F18" w:rsidP="004D7F18"/>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04D7056E" id="_x0000_t202" coordsize="21600,21600" o:spt="202" path="m,l,21600r21600,l21600,xe">
                <v:stroke joinstyle="miter"/>
                <v:path gradientshapeok="t" o:connecttype="rect"/>
              </v:shapetype>
              <v:shape id="Text Box 19" o:spid="_x0000_s1026" type="#_x0000_t202" style="position:absolute;margin-left:373.6pt;margin-top:6.4pt;width:94.65pt;height:3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" filled="f" stroked="f">
                <v:textbox>
                  <w:txbxContent>
                    <w:p w14:paraId="51A2E49A" w14:textId="3049B285" w:rsidR="004D7F18" w:rsidRPr="00312E3B" w:rsidRDefault="00C46E04" w:rsidP="004D7F18">
                      <w:pPr>
                        <w:jc w:val="right"/>
                        <w:rPr>
                          <w:rFonts w:ascii="Arial" w:hAnsi="Arial" w:cs="Arial"/>
                          <w:bCs/>
                          <w:sz w:val="16"/>
                          <w:szCs w:val="16"/>
                        </w:rPr>
                      </w:pPr>
                      <w:r w:rsidRPr="00D2729C">
                        <w:rPr>
                          <w:rFonts w:ascii="Arial" w:hAnsi="Arial" w:cs="Arial"/>
                          <w:bCs/>
                          <w:sz w:val="16"/>
                          <w:szCs w:val="16"/>
                        </w:rPr>
                        <w:t xml:space="preserve">November </w:t>
                      </w:r>
                      <w:r w:rsidR="00D2729C" w:rsidRPr="00D2729C">
                        <w:rPr>
                          <w:rFonts w:ascii="Arial" w:hAnsi="Arial" w:cs="Arial"/>
                          <w:bCs/>
                          <w:sz w:val="16"/>
                          <w:szCs w:val="16"/>
                        </w:rPr>
                        <w:t>26</w:t>
                      </w:r>
                      <w:r w:rsidR="004D7F18" w:rsidRPr="00D2729C">
                        <w:rPr>
                          <w:rFonts w:ascii="Arial" w:hAnsi="Arial" w:cs="Arial"/>
                          <w:bCs/>
                          <w:sz w:val="16"/>
                          <w:szCs w:val="16"/>
                        </w:rPr>
                        <w:t>, 202</w:t>
                      </w:r>
                      <w:r w:rsidR="006F11D7" w:rsidRPr="00D2729C">
                        <w:rPr>
                          <w:rFonts w:ascii="Arial" w:hAnsi="Arial" w:cs="Arial"/>
                          <w:bCs/>
                          <w:sz w:val="16"/>
                          <w:szCs w:val="16"/>
                        </w:rPr>
                        <w:t>4</w:t>
                      </w:r>
                    </w:p>
                    <w:p w14:paraId="7128D201" w14:textId="77777777" w:rsidR="004D7F18" w:rsidRDefault="004D7F18" w:rsidP="004D7F18"/>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7A6BC266" wp14:editId="089E92F2">
                <wp:simplePos x="0" y="0"/>
                <wp:positionH relativeFrom="column">
                  <wp:posOffset>-123825</wp:posOffset>
                </wp:positionH>
                <wp:positionV relativeFrom="paragraph">
                  <wp:posOffset>-3175</wp:posOffset>
                </wp:positionV>
                <wp:extent cx="6135370" cy="1390650"/>
                <wp:effectExtent l="0" t="0" r="0" b="0"/>
                <wp:wrapNone/>
                <wp:docPr id="196024669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5370" cy="13906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B69EF86" id="Rectangle 17" o:spid="_x0000_s1026" style="position:absolute;margin-left:-9.75pt;margin-top:-.25pt;width:483.1pt;height:10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" fillcolor="#d8d8d8 [2732]" stroked="f" strokeweight="1pt"/>
            </w:pict>
          </mc:Fallback>
        </mc:AlternateContent>
      </w:r>
      <w:r>
        <w:rPr>
          <w:noProof/>
        </w:rPr>
        <mc:AlternateContent>
          <mc:Choice Requires="wps">
            <w:drawing>
              <wp:anchor distT="0" distB="0" distL="114300" distR="114300" simplePos="0" relativeHeight="251681792" behindDoc="0" locked="0" layoutInCell="1" allowOverlap="1" wp14:anchorId="2947E337" wp14:editId="57E9047E">
                <wp:simplePos x="0" y="0"/>
                <wp:positionH relativeFrom="column">
                  <wp:posOffset>-66675</wp:posOffset>
                </wp:positionH>
                <wp:positionV relativeFrom="paragraph">
                  <wp:posOffset>81280</wp:posOffset>
                </wp:positionV>
                <wp:extent cx="3494405" cy="1170940"/>
                <wp:effectExtent l="0" t="0" r="0" b="0"/>
                <wp:wrapNone/>
                <wp:docPr id="12036436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4405" cy="1170940"/>
                        </a:xfrm>
                        <a:prstGeom prst="rect">
                          <a:avLst/>
                        </a:prstGeom>
                        <a:noFill/>
                        <a:ln w="9525">
                          <a:noFill/>
                          <a:miter lim="800000"/>
                          <a:headEnd/>
                          <a:tailEnd/>
                        </a:ln>
                      </wps:spPr>
                      <wps:txbx>
                        <w:txbxContent>
                          <w:p w14:paraId="0111659A" w14:textId="3782F449" w:rsidR="004D7F18" w:rsidRPr="000E2D07" w:rsidRDefault="004D7F18" w:rsidP="004D7F18">
                            <w:pPr>
                              <w:rPr>
                                <w:rFonts w:ascii="Arial" w:hAnsi="Arial" w:cs="Arial"/>
                                <w:bCs/>
                                <w:spacing w:val="20"/>
                                <w:sz w:val="96"/>
                                <w:szCs w:val="96"/>
                              </w:rPr>
                            </w:pPr>
                            <w:r w:rsidRPr="000E2D07">
                              <w:rPr>
                                <w:rFonts w:ascii="Arial" w:hAnsi="Arial" w:cs="Arial"/>
                                <w:bCs/>
                                <w:spacing w:val="20"/>
                                <w:sz w:val="96"/>
                                <w:szCs w:val="96"/>
                              </w:rPr>
                              <w:t>Report</w:t>
                            </w:r>
                          </w:p>
                          <w:p w14:paraId="13738430" w14:textId="2B359FDD" w:rsidR="004D7F18" w:rsidRPr="00790FDB" w:rsidRDefault="00790FDB" w:rsidP="004D7F18">
                            <w:pPr>
                              <w:rPr>
                                <w:rFonts w:ascii="Arial" w:hAnsi="Arial" w:cs="Arial"/>
                                <w:bCs/>
                                <w:spacing w:val="15"/>
                                <w:sz w:val="72"/>
                                <w:szCs w:val="72"/>
                              </w:rPr>
                            </w:pPr>
                            <w:r w:rsidRPr="00790FDB">
                              <w:rPr>
                                <w:rFonts w:ascii="Arial" w:hAnsi="Arial" w:cs="Arial"/>
                                <w:bCs/>
                                <w:spacing w:val="15"/>
                                <w:sz w:val="22"/>
                                <w:szCs w:val="22"/>
                              </w:rPr>
                              <w:t xml:space="preserve"> </w:t>
                            </w:r>
                            <w:r w:rsidR="004D7F18" w:rsidRPr="00790FDB">
                              <w:rPr>
                                <w:rFonts w:ascii="Arial" w:hAnsi="Arial" w:cs="Arial"/>
                                <w:bCs/>
                                <w:spacing w:val="15"/>
                                <w:sz w:val="22"/>
                                <w:szCs w:val="22"/>
                              </w:rPr>
                              <w:t>from the Strategic Council</w:t>
                            </w: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w:pict>
              <v:shape w14:anchorId="2947E337" id="Text Box 15" o:spid="_x0000_s1027" type="#_x0000_t202" style="position:absolute;margin-left:-5.25pt;margin-top:6.4pt;width:275.15pt;height:9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" filled="f" stroked="f">
                <v:textbox>
                  <w:txbxContent>
                    <w:p w14:paraId="0111659A" w14:textId="3782F449" w:rsidR="004D7F18" w:rsidRPr="000E2D07" w:rsidRDefault="004D7F18" w:rsidP="004D7F18">
                      <w:pPr>
                        <w:rPr>
                          <w:rFonts w:ascii="Arial" w:hAnsi="Arial" w:cs="Arial"/>
                          <w:bCs/>
                          <w:spacing w:val="20"/>
                          <w:sz w:val="96"/>
                          <w:szCs w:val="96"/>
                        </w:rPr>
                      </w:pPr>
                      <w:r w:rsidRPr="000E2D07">
                        <w:rPr>
                          <w:rFonts w:ascii="Arial" w:hAnsi="Arial" w:cs="Arial"/>
                          <w:bCs/>
                          <w:spacing w:val="20"/>
                          <w:sz w:val="96"/>
                          <w:szCs w:val="96"/>
                        </w:rPr>
                        <w:t>Report</w:t>
                      </w:r>
                    </w:p>
                    <w:p w14:paraId="13738430" w14:textId="2B359FDD" w:rsidR="004D7F18" w:rsidRPr="00790FDB" w:rsidRDefault="00790FDB" w:rsidP="004D7F18">
                      <w:pPr>
                        <w:rPr>
                          <w:rFonts w:ascii="Arial" w:hAnsi="Arial" w:cs="Arial"/>
                          <w:bCs/>
                          <w:spacing w:val="15"/>
                          <w:sz w:val="72"/>
                          <w:szCs w:val="72"/>
                        </w:rPr>
                      </w:pPr>
                      <w:r w:rsidRPr="00790FDB">
                        <w:rPr>
                          <w:rFonts w:ascii="Arial" w:hAnsi="Arial" w:cs="Arial"/>
                          <w:bCs/>
                          <w:spacing w:val="15"/>
                          <w:sz w:val="22"/>
                          <w:szCs w:val="22"/>
                        </w:rPr>
                        <w:t xml:space="preserve"> </w:t>
                      </w:r>
                      <w:r w:rsidR="004D7F18" w:rsidRPr="00790FDB">
                        <w:rPr>
                          <w:rFonts w:ascii="Arial" w:hAnsi="Arial" w:cs="Arial"/>
                          <w:bCs/>
                          <w:spacing w:val="15"/>
                          <w:sz w:val="22"/>
                          <w:szCs w:val="22"/>
                        </w:rPr>
                        <w:t>from the Strategic Council</w:t>
                      </w:r>
                    </w:p>
                  </w:txbxContent>
                </v:textbox>
              </v:shape>
            </w:pict>
          </mc:Fallback>
        </mc:AlternateContent>
      </w:r>
      <w:r w:rsidR="00CB2457">
        <w:rPr>
          <w:b w:val="0"/>
          <w:bCs/>
        </w:rPr>
        <w:t>j</w:t>
      </w:r>
      <w:r w:rsidR="00C306C1" w:rsidRPr="00D06C37">
        <w:rPr>
          <w:b w:val="0"/>
          <w:bCs/>
        </w:rPr>
        <w:softHyphen/>
      </w:r>
      <w:r w:rsidR="00E06206" w:rsidRPr="00D06C37">
        <w:rPr>
          <w:rFonts w:ascii="Arial" w:hAnsi="Arial" w:cs="Arial"/>
          <w:b w:val="0"/>
          <w:bCs/>
          <w:noProof/>
          <w:sz w:val="20"/>
          <w:szCs w:val="16"/>
        </w:rPr>
        <w:t xml:space="preserve"> </w:t>
      </w:r>
      <w:r w:rsidR="00AC48F1" w:rsidRPr="00D06C37">
        <w:rPr>
          <w:rFonts w:ascii="Arial" w:hAnsi="Arial" w:cs="Arial"/>
          <w:b w:val="0"/>
          <w:bCs/>
          <w:noProof/>
          <w:sz w:val="20"/>
          <w:szCs w:val="16"/>
        </w:rPr>
        <w:softHyphen/>
      </w:r>
      <w:r w:rsidR="00AC48F1" w:rsidRPr="00D06C37">
        <w:rPr>
          <w:rFonts w:ascii="Arial" w:hAnsi="Arial" w:cs="Arial"/>
          <w:b w:val="0"/>
          <w:bCs/>
          <w:noProof/>
          <w:sz w:val="20"/>
          <w:szCs w:val="16"/>
        </w:rPr>
        <w:softHyphen/>
      </w:r>
      <w:r w:rsidR="00AC48F1" w:rsidRPr="00D06C37">
        <w:rPr>
          <w:rFonts w:ascii="Arial" w:hAnsi="Arial" w:cs="Arial"/>
          <w:b w:val="0"/>
          <w:bCs/>
          <w:noProof/>
          <w:sz w:val="20"/>
          <w:szCs w:val="16"/>
        </w:rPr>
        <w:softHyphen/>
      </w:r>
    </w:p>
    <w:p w14:paraId="2B716658" w14:textId="10650944" w:rsidR="0079108B" w:rsidRPr="0079108B" w:rsidRDefault="0079108B" w:rsidP="0079108B"/>
    <w:p w14:paraId="310C8899" w14:textId="3CE1F9E3" w:rsidR="0079108B" w:rsidRPr="0079108B" w:rsidRDefault="0079108B" w:rsidP="0079108B"/>
    <w:p w14:paraId="00C2C0F9" w14:textId="6FF4E7F2" w:rsidR="0079108B" w:rsidRPr="0079108B" w:rsidRDefault="0079108B" w:rsidP="0079108B"/>
    <w:p w14:paraId="0887E43C" w14:textId="6AC5742A" w:rsidR="0079108B" w:rsidRPr="0079108B" w:rsidRDefault="0079108B" w:rsidP="0079108B"/>
    <w:p w14:paraId="4D6F92A7" w14:textId="09DC9E52" w:rsidR="0079108B" w:rsidRPr="0079108B" w:rsidRDefault="0079108B" w:rsidP="0079108B"/>
    <w:p w14:paraId="2F781B0E" w14:textId="55851FCB" w:rsidR="0079108B" w:rsidRPr="0079108B" w:rsidRDefault="0079108B" w:rsidP="0079108B"/>
    <w:p w14:paraId="3E44ED14" w14:textId="61C1BEA4" w:rsidR="0079108B" w:rsidRDefault="0079108B" w:rsidP="0079108B"/>
    <w:p w14:paraId="4AE30A1B" w14:textId="6D69F6EE" w:rsidR="00603FB3" w:rsidRPr="006B2B6F" w:rsidRDefault="00603FB3" w:rsidP="00603FB3">
      <w:pPr>
        <w:rPr>
          <w:rFonts w:ascii="Arial Black" w:hAnsi="Arial Black" w:cs="Arial"/>
          <w:bCs/>
          <w:spacing w:val="20"/>
          <w:sz w:val="16"/>
          <w:szCs w:val="16"/>
        </w:rPr>
      </w:pPr>
    </w:p>
    <w:p w14:paraId="0A0D1E92" w14:textId="49C4C25F" w:rsidR="00875113" w:rsidRPr="00D2729C" w:rsidRDefault="00875113" w:rsidP="00B40EF5">
      <w:pPr>
        <w:tabs>
          <w:tab w:val="left" w:pos="5040"/>
        </w:tabs>
        <w:rPr>
          <w:rFonts w:ascii="Arial" w:hAnsi="Arial" w:cs="Arial"/>
          <w:bCs/>
          <w:sz w:val="20"/>
        </w:rPr>
      </w:pPr>
      <w:r w:rsidRPr="00D2729C">
        <w:rPr>
          <w:rFonts w:ascii="Arial" w:hAnsi="Arial" w:cs="Arial"/>
          <w:bCs/>
          <w:sz w:val="20"/>
        </w:rPr>
        <w:t>From:</w:t>
      </w:r>
      <w:r w:rsidR="00B40EF5" w:rsidRPr="00D2729C">
        <w:rPr>
          <w:rFonts w:ascii="Arial" w:hAnsi="Arial" w:cs="Arial"/>
          <w:bCs/>
          <w:sz w:val="20"/>
        </w:rPr>
        <w:tab/>
        <w:t>To:</w:t>
      </w:r>
    </w:p>
    <w:p w14:paraId="3755C0A4" w14:textId="4544B709" w:rsidR="00B40EF5" w:rsidRPr="00D2729C" w:rsidRDefault="00D2729C" w:rsidP="00B40EF5">
      <w:pPr>
        <w:tabs>
          <w:tab w:val="left" w:pos="5040"/>
        </w:tabs>
        <w:rPr>
          <w:rFonts w:ascii="Arial" w:hAnsi="Arial" w:cs="Arial"/>
          <w:b w:val="0"/>
          <w:sz w:val="20"/>
        </w:rPr>
      </w:pPr>
      <w:r w:rsidRPr="00D2729C">
        <w:rPr>
          <w:rFonts w:ascii="Arial" w:hAnsi="Arial" w:cs="Arial"/>
          <w:b w:val="0"/>
          <w:sz w:val="20"/>
        </w:rPr>
        <w:t>Jason DeMarco</w:t>
      </w:r>
      <w:r w:rsidR="00E11BE6" w:rsidRPr="00D2729C">
        <w:rPr>
          <w:rFonts w:ascii="Arial" w:hAnsi="Arial" w:cs="Arial"/>
          <w:b w:val="0"/>
          <w:sz w:val="20"/>
        </w:rPr>
        <w:t>, AIA</w:t>
      </w:r>
      <w:r w:rsidR="00B40EF5" w:rsidRPr="00D2729C">
        <w:rPr>
          <w:rFonts w:ascii="Arial" w:hAnsi="Arial" w:cs="Arial"/>
          <w:b w:val="0"/>
          <w:sz w:val="20"/>
        </w:rPr>
        <w:tab/>
        <w:t xml:space="preserve">AIA </w:t>
      </w:r>
      <w:r w:rsidRPr="00D2729C">
        <w:rPr>
          <w:rFonts w:ascii="Arial" w:hAnsi="Arial" w:cs="Arial"/>
          <w:b w:val="0"/>
          <w:sz w:val="20"/>
        </w:rPr>
        <w:t>Hawaii, AIA Honolulu, AIA Maui</w:t>
      </w:r>
    </w:p>
    <w:p w14:paraId="6D65B469" w14:textId="7B70B9E1" w:rsidR="00B40EF5" w:rsidRPr="00D2729C" w:rsidRDefault="00390622" w:rsidP="00451287">
      <w:pPr>
        <w:tabs>
          <w:tab w:val="left" w:pos="5040"/>
        </w:tabs>
        <w:rPr>
          <w:rFonts w:ascii="Arial" w:hAnsi="Arial" w:cs="Arial"/>
          <w:b w:val="0"/>
          <w:bCs/>
          <w:sz w:val="20"/>
        </w:rPr>
      </w:pPr>
      <w:r w:rsidRPr="00D2729C">
        <w:rPr>
          <w:rFonts w:ascii="Arial" w:hAnsi="Arial" w:cs="Arial"/>
          <w:b w:val="0"/>
          <w:bCs/>
          <w:sz w:val="20"/>
        </w:rPr>
        <w:t xml:space="preserve">Strategic Councilor, AIA </w:t>
      </w:r>
      <w:r w:rsidR="00D2729C" w:rsidRPr="00D2729C">
        <w:rPr>
          <w:rFonts w:ascii="Arial" w:hAnsi="Arial" w:cs="Arial"/>
          <w:b w:val="0"/>
          <w:bCs/>
          <w:sz w:val="20"/>
        </w:rPr>
        <w:t>Hawaii</w:t>
      </w:r>
      <w:r w:rsidR="00B40EF5" w:rsidRPr="00D2729C">
        <w:rPr>
          <w:rFonts w:ascii="Arial" w:hAnsi="Arial" w:cs="Arial"/>
          <w:b w:val="0"/>
          <w:bCs/>
          <w:sz w:val="20"/>
        </w:rPr>
        <w:tab/>
      </w:r>
      <w:r w:rsidR="00D2729C" w:rsidRPr="00D2729C">
        <w:rPr>
          <w:rFonts w:ascii="Arial" w:hAnsi="Arial" w:cs="Arial"/>
          <w:b w:val="0"/>
          <w:bCs/>
          <w:sz w:val="20"/>
        </w:rPr>
        <w:t>December</w:t>
      </w:r>
      <w:r w:rsidR="00451287" w:rsidRPr="00D2729C">
        <w:rPr>
          <w:rFonts w:ascii="Arial" w:hAnsi="Arial" w:cs="Arial"/>
          <w:b w:val="0"/>
          <w:bCs/>
          <w:sz w:val="20"/>
        </w:rPr>
        <w:t xml:space="preserve"> Board Meeting</w:t>
      </w:r>
    </w:p>
    <w:p w14:paraId="61D57949" w14:textId="568D228D" w:rsidR="00451287" w:rsidRPr="00D2729C" w:rsidRDefault="00D2729C" w:rsidP="00451287">
      <w:pPr>
        <w:tabs>
          <w:tab w:val="left" w:pos="5040"/>
        </w:tabs>
        <w:rPr>
          <w:rFonts w:ascii="Arial" w:hAnsi="Arial" w:cs="Arial"/>
          <w:b w:val="0"/>
          <w:sz w:val="20"/>
        </w:rPr>
      </w:pPr>
      <w:r w:rsidRPr="00D2729C">
        <w:rPr>
          <w:rFonts w:ascii="Arial" w:hAnsi="Arial" w:cs="Arial"/>
          <w:b w:val="0"/>
          <w:bCs/>
          <w:sz w:val="20"/>
        </w:rPr>
        <w:t>jason@polyline.design</w:t>
      </w:r>
    </w:p>
    <w:p w14:paraId="04F1E7D3" w14:textId="63EF4654" w:rsidR="00B40EF5" w:rsidRDefault="00B40EF5" w:rsidP="00B40EF5">
      <w:pPr>
        <w:tabs>
          <w:tab w:val="left" w:pos="2520"/>
          <w:tab w:val="left" w:pos="5760"/>
          <w:tab w:val="left" w:pos="8100"/>
        </w:tabs>
        <w:jc w:val="both"/>
        <w:rPr>
          <w:rFonts w:ascii="Arial" w:hAnsi="Arial" w:cs="Arial"/>
          <w:b w:val="0"/>
          <w:bCs/>
          <w:i/>
          <w:iCs/>
          <w:sz w:val="16"/>
          <w:szCs w:val="12"/>
        </w:rPr>
      </w:pPr>
    </w:p>
    <w:p w14:paraId="1B2C7F3F" w14:textId="53C9D93D" w:rsidR="006B2B6F" w:rsidRDefault="006B2B6F" w:rsidP="008549D6">
      <w:pPr>
        <w:spacing w:after="40"/>
        <w:rPr>
          <w:rFonts w:ascii="Arial" w:hAnsi="Arial" w:cs="Arial"/>
          <w:b w:val="0"/>
          <w:bCs/>
          <w:i/>
          <w:iCs/>
          <w:sz w:val="16"/>
          <w:szCs w:val="16"/>
        </w:rPr>
      </w:pPr>
    </w:p>
    <w:p w14:paraId="51033F7D" w14:textId="76B960C8" w:rsidR="00390622" w:rsidRPr="006B2B6F" w:rsidRDefault="00390622" w:rsidP="0002772A">
      <w:pPr>
        <w:jc w:val="both"/>
        <w:rPr>
          <w:rFonts w:ascii="Arial" w:hAnsi="Arial" w:cs="Arial"/>
          <w:b w:val="0"/>
          <w:bCs/>
          <w:i/>
          <w:iCs/>
          <w:sz w:val="16"/>
          <w:szCs w:val="16"/>
        </w:rPr>
      </w:pPr>
      <w:r w:rsidRPr="006B2B6F">
        <w:rPr>
          <w:rFonts w:ascii="Arial" w:hAnsi="Arial" w:cs="Arial"/>
          <w:sz w:val="16"/>
          <w:szCs w:val="16"/>
        </w:rPr>
        <w:t>Mission:</w:t>
      </w:r>
      <w:r w:rsidRPr="006B2B6F">
        <w:rPr>
          <w:rFonts w:ascii="Arial" w:hAnsi="Arial" w:cs="Arial"/>
          <w:b w:val="0"/>
          <w:bCs/>
          <w:sz w:val="16"/>
          <w:szCs w:val="16"/>
        </w:rPr>
        <w:t xml:space="preserve"> </w:t>
      </w:r>
      <w:r w:rsidRPr="006B2B6F">
        <w:rPr>
          <w:rFonts w:ascii="Arial" w:hAnsi="Arial" w:cs="Arial"/>
          <w:b w:val="0"/>
          <w:bCs/>
          <w:i/>
          <w:iCs/>
          <w:sz w:val="16"/>
          <w:szCs w:val="16"/>
        </w:rPr>
        <w:t xml:space="preserve">The AIA Strategic Council advances the architectural profession by informing the AIA Board and other Institute bodies about important professional issues, opportunities, and threats. The Council has an outward and </w:t>
      </w:r>
      <w:r>
        <w:rPr>
          <w:rFonts w:ascii="Arial" w:hAnsi="Arial" w:cs="Arial"/>
          <w:b w:val="0"/>
          <w:bCs/>
          <w:i/>
          <w:iCs/>
          <w:sz w:val="16"/>
          <w:szCs w:val="16"/>
        </w:rPr>
        <w:t>forward-focused</w:t>
      </w:r>
      <w:r w:rsidRPr="006B2B6F">
        <w:rPr>
          <w:rFonts w:ascii="Arial" w:hAnsi="Arial" w:cs="Arial"/>
          <w:b w:val="0"/>
          <w:bCs/>
          <w:i/>
          <w:iCs/>
          <w:sz w:val="16"/>
          <w:szCs w:val="16"/>
        </w:rPr>
        <w:t xml:space="preserve"> vision with an emphasis on long-term goals and outcomes.</w:t>
      </w:r>
    </w:p>
    <w:p w14:paraId="1C67B123" w14:textId="77777777" w:rsidR="00390622" w:rsidRDefault="00390622" w:rsidP="008549D6">
      <w:pPr>
        <w:spacing w:after="40"/>
        <w:rPr>
          <w:rFonts w:ascii="Arial" w:hAnsi="Arial" w:cs="Arial"/>
          <w:b w:val="0"/>
          <w:bCs/>
          <w:i/>
          <w:iCs/>
          <w:sz w:val="16"/>
          <w:szCs w:val="16"/>
        </w:rPr>
      </w:pPr>
    </w:p>
    <w:p w14:paraId="1B02EC75" w14:textId="48C30D71" w:rsidR="006766D9" w:rsidRDefault="00286950" w:rsidP="006766D9">
      <w:pPr>
        <w:spacing w:after="40"/>
        <w:rPr>
          <w:rFonts w:ascii="Arial" w:hAnsi="Arial" w:cs="Arial"/>
          <w:b w:val="0"/>
          <w:bCs/>
          <w:i/>
          <w:iCs/>
          <w:sz w:val="16"/>
          <w:szCs w:val="12"/>
        </w:rPr>
      </w:pPr>
      <w:r w:rsidRPr="00286950">
        <w:rPr>
          <w:rFonts w:ascii="Arial" w:hAnsi="Arial" w:cs="Arial"/>
          <w:sz w:val="16"/>
          <w:szCs w:val="16"/>
        </w:rPr>
        <w:t>What Does the Strategic Council Do?</w:t>
      </w:r>
      <w:r>
        <w:rPr>
          <w:rFonts w:ascii="Arial" w:hAnsi="Arial" w:cs="Arial"/>
          <w:b w:val="0"/>
          <w:bCs/>
          <w:i/>
          <w:iCs/>
          <w:sz w:val="16"/>
          <w:szCs w:val="16"/>
        </w:rPr>
        <w:t xml:space="preserve"> </w:t>
      </w:r>
      <w:r w:rsidRPr="00286950">
        <w:rPr>
          <w:rFonts w:ascii="Arial" w:hAnsi="Arial" w:cs="Arial"/>
          <w:b w:val="0"/>
          <w:bCs/>
          <w:i/>
          <w:iCs/>
          <w:sz w:val="16"/>
          <w:szCs w:val="16"/>
        </w:rPr>
        <w:t xml:space="preserve">To learn more about the role and activities of the Strategic Council, </w:t>
      </w:r>
      <w:r w:rsidR="008F5AFF">
        <w:rPr>
          <w:rFonts w:ascii="Arial" w:hAnsi="Arial" w:cs="Arial"/>
          <w:b w:val="0"/>
          <w:bCs/>
          <w:i/>
          <w:iCs/>
          <w:sz w:val="16"/>
          <w:szCs w:val="16"/>
        </w:rPr>
        <w:t xml:space="preserve">click </w:t>
      </w:r>
      <w:hyperlink r:id="rId11" w:history="1">
        <w:r w:rsidR="008F5AFF" w:rsidRPr="00A250EA">
          <w:rPr>
            <w:rStyle w:val="Hyperlink"/>
            <w:rFonts w:ascii="Arial" w:hAnsi="Arial" w:cs="Arial"/>
            <w:b w:val="0"/>
            <w:bCs/>
            <w:i/>
            <w:iCs/>
            <w:sz w:val="16"/>
            <w:szCs w:val="16"/>
          </w:rPr>
          <w:t>HERE.</w:t>
        </w:r>
      </w:hyperlink>
    </w:p>
    <w:p w14:paraId="5A361460" w14:textId="77777777" w:rsidR="006766D9" w:rsidRDefault="006766D9" w:rsidP="006766D9">
      <w:pPr>
        <w:spacing w:after="40"/>
        <w:rPr>
          <w:rFonts w:ascii="Arial" w:hAnsi="Arial" w:cs="Arial"/>
          <w:b w:val="0"/>
          <w:bCs/>
          <w:i/>
          <w:iCs/>
          <w:sz w:val="16"/>
          <w:szCs w:val="12"/>
        </w:rPr>
      </w:pPr>
    </w:p>
    <w:p w14:paraId="2FCC5483" w14:textId="77777777" w:rsidR="006766D9" w:rsidRDefault="006766D9" w:rsidP="006766D9">
      <w:pPr>
        <w:spacing w:after="40"/>
        <w:rPr>
          <w:rFonts w:ascii="Arial" w:hAnsi="Arial" w:cs="Arial"/>
          <w:b w:val="0"/>
          <w:bCs/>
          <w:i/>
          <w:iCs/>
          <w:sz w:val="16"/>
          <w:szCs w:val="16"/>
        </w:rPr>
      </w:pPr>
    </w:p>
    <w:p w14:paraId="4CD2E85A" w14:textId="76293BFD" w:rsidR="006766D9" w:rsidRPr="00357325" w:rsidRDefault="00CC4225" w:rsidP="006766D9">
      <w:pPr>
        <w:spacing w:after="40"/>
        <w:rPr>
          <w:rFonts w:ascii="Arial" w:hAnsi="Arial" w:cs="Arial"/>
          <w:b w:val="0"/>
          <w:bCs/>
          <w:sz w:val="20"/>
          <w:szCs w:val="16"/>
          <w:highlight w:val="green"/>
        </w:rPr>
      </w:pPr>
      <w:r>
        <w:rPr>
          <w:noProof/>
        </w:rPr>
        <mc:AlternateContent>
          <mc:Choice Requires="wps">
            <w:drawing>
              <wp:anchor distT="0" distB="0" distL="114300" distR="114300" simplePos="0" relativeHeight="251688960" behindDoc="0" locked="0" layoutInCell="1" allowOverlap="1" wp14:anchorId="09924E64" wp14:editId="4804AB37">
                <wp:simplePos x="0" y="0"/>
                <wp:positionH relativeFrom="page">
                  <wp:align>center</wp:align>
                </wp:positionH>
                <wp:positionV relativeFrom="paragraph">
                  <wp:posOffset>1905</wp:posOffset>
                </wp:positionV>
                <wp:extent cx="6172200" cy="457200"/>
                <wp:effectExtent l="0" t="0" r="0" b="0"/>
                <wp:wrapTopAndBottom/>
                <wp:docPr id="74047349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57200"/>
                        </a:xfrm>
                        <a:prstGeom prst="rect">
                          <a:avLst/>
                        </a:prstGeom>
                        <a:solidFill>
                          <a:schemeClr val="bg1">
                            <a:lumMod val="85000"/>
                          </a:schemeClr>
                        </a:solidFill>
                        <a:ln w="9525">
                          <a:noFill/>
                          <a:miter lim="800000"/>
                          <a:headEnd/>
                          <a:tailEnd/>
                        </a:ln>
                      </wps:spPr>
                      <wps:txbx>
                        <w:txbxContent>
                          <w:p w14:paraId="72282A32" w14:textId="77777777" w:rsidR="006F11D7" w:rsidRDefault="006F11D7" w:rsidP="006F11D7">
                            <w:pPr>
                              <w:rPr>
                                <w:rFonts w:ascii="Arial" w:hAnsi="Arial" w:cs="Arial"/>
                                <w:bCs/>
                                <w:sz w:val="32"/>
                                <w:szCs w:val="32"/>
                              </w:rPr>
                            </w:pPr>
                            <w:r w:rsidRPr="00C17668">
                              <w:rPr>
                                <w:rFonts w:ascii="Arial" w:hAnsi="Arial" w:cs="Arial"/>
                                <w:bCs/>
                                <w:sz w:val="32"/>
                                <w:szCs w:val="32"/>
                              </w:rPr>
                              <w:t>From the Councilor</w:t>
                            </w:r>
                          </w:p>
                          <w:p w14:paraId="2F81A0CF" w14:textId="6C28BEAF" w:rsidR="006766D9" w:rsidRPr="004D7F18" w:rsidRDefault="006766D9" w:rsidP="006766D9">
                            <w:pPr>
                              <w:rPr>
                                <w:rFonts w:ascii="Arial" w:hAnsi="Arial" w:cs="Arial"/>
                                <w:bCs/>
                                <w:sz w:val="32"/>
                                <w:szCs w:val="32"/>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09924E64" id="Text Box 13" o:spid="_x0000_s1028" type="#_x0000_t202" style="position:absolute;margin-left:0;margin-top:.15pt;width:486pt;height:36pt;z-index:2516889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" fillcolor="#d8d8d8 [2732]" stroked="f">
                <v:textbox>
                  <w:txbxContent>
                    <w:p w14:paraId="72282A32" w14:textId="77777777" w:rsidR="006F11D7" w:rsidRDefault="006F11D7" w:rsidP="006F11D7">
                      <w:pPr>
                        <w:rPr>
                          <w:rFonts w:ascii="Arial" w:hAnsi="Arial" w:cs="Arial"/>
                          <w:bCs/>
                          <w:sz w:val="32"/>
                          <w:szCs w:val="32"/>
                        </w:rPr>
                      </w:pPr>
                      <w:r w:rsidRPr="00C17668">
                        <w:rPr>
                          <w:rFonts w:ascii="Arial" w:hAnsi="Arial" w:cs="Arial"/>
                          <w:bCs/>
                          <w:sz w:val="32"/>
                          <w:szCs w:val="32"/>
                        </w:rPr>
                        <w:t>From the Councilor</w:t>
                      </w:r>
                    </w:p>
                    <w:p w14:paraId="2F81A0CF" w14:textId="6C28BEAF" w:rsidR="006766D9" w:rsidRPr="004D7F18" w:rsidRDefault="006766D9" w:rsidP="006766D9">
                      <w:pPr>
                        <w:rPr>
                          <w:rFonts w:ascii="Arial" w:hAnsi="Arial" w:cs="Arial"/>
                          <w:bCs/>
                          <w:sz w:val="32"/>
                          <w:szCs w:val="32"/>
                        </w:rPr>
                      </w:pPr>
                    </w:p>
                  </w:txbxContent>
                </v:textbox>
                <w10:wrap type="topAndBottom" anchorx="page"/>
              </v:shape>
            </w:pict>
          </mc:Fallback>
        </mc:AlternateContent>
      </w:r>
    </w:p>
    <w:p w14:paraId="3A859636" w14:textId="41BFB255" w:rsidR="006F11D7" w:rsidRDefault="00D2729C" w:rsidP="006F11D7">
      <w:pPr>
        <w:tabs>
          <w:tab w:val="left" w:pos="2520"/>
          <w:tab w:val="left" w:pos="5760"/>
          <w:tab w:val="left" w:pos="8100"/>
        </w:tabs>
        <w:spacing w:after="40"/>
        <w:jc w:val="both"/>
        <w:rPr>
          <w:rFonts w:ascii="Arial" w:hAnsi="Arial" w:cs="Arial"/>
          <w:b w:val="0"/>
          <w:bCs/>
          <w:sz w:val="20"/>
          <w:szCs w:val="16"/>
        </w:rPr>
      </w:pPr>
      <w:r>
        <w:rPr>
          <w:rFonts w:ascii="Arial" w:hAnsi="Arial" w:cs="Arial"/>
          <w:b w:val="0"/>
          <w:bCs/>
          <w:sz w:val="20"/>
          <w:szCs w:val="16"/>
        </w:rPr>
        <w:t>The 2024 Council has wrapped up its year of work.  A Year in Review report is being prepared for distribution to members with the research and resources the Council has prepared this year.</w:t>
      </w:r>
    </w:p>
    <w:p w14:paraId="3425FEB2" w14:textId="77777777" w:rsidR="00D2729C" w:rsidRDefault="00D2729C" w:rsidP="006F11D7">
      <w:pPr>
        <w:tabs>
          <w:tab w:val="left" w:pos="2520"/>
          <w:tab w:val="left" w:pos="5760"/>
          <w:tab w:val="left" w:pos="8100"/>
        </w:tabs>
        <w:spacing w:after="40"/>
        <w:jc w:val="both"/>
        <w:rPr>
          <w:rFonts w:ascii="Arial" w:hAnsi="Arial" w:cs="Arial"/>
          <w:b w:val="0"/>
          <w:bCs/>
          <w:sz w:val="20"/>
          <w:szCs w:val="16"/>
        </w:rPr>
      </w:pPr>
    </w:p>
    <w:p w14:paraId="57A03830" w14:textId="143F1D7A" w:rsidR="00D2729C" w:rsidRDefault="00D2729C" w:rsidP="006F11D7">
      <w:pPr>
        <w:tabs>
          <w:tab w:val="left" w:pos="2520"/>
          <w:tab w:val="left" w:pos="5760"/>
          <w:tab w:val="left" w:pos="8100"/>
        </w:tabs>
        <w:spacing w:after="40"/>
        <w:jc w:val="both"/>
        <w:rPr>
          <w:rFonts w:ascii="Arial" w:hAnsi="Arial" w:cs="Arial"/>
          <w:b w:val="0"/>
          <w:bCs/>
          <w:sz w:val="20"/>
          <w:szCs w:val="16"/>
        </w:rPr>
      </w:pPr>
      <w:r>
        <w:rPr>
          <w:rFonts w:ascii="Arial" w:hAnsi="Arial" w:cs="Arial"/>
          <w:b w:val="0"/>
          <w:bCs/>
          <w:sz w:val="20"/>
          <w:szCs w:val="16"/>
        </w:rPr>
        <w:t>In 2025 I will be serving on the Smart Cities for All committee which plans to look into topics of affordable housing, office to housing conversions, and AIA engagement with the Council of Mayors for enhanced Institute advocacy and engagement.</w:t>
      </w:r>
    </w:p>
    <w:p w14:paraId="7A6DE9EA" w14:textId="77777777" w:rsidR="006766D9" w:rsidRDefault="006766D9" w:rsidP="006766D9">
      <w:pPr>
        <w:spacing w:after="40"/>
        <w:rPr>
          <w:rFonts w:ascii="Arial" w:hAnsi="Arial" w:cs="Arial"/>
          <w:b w:val="0"/>
          <w:bCs/>
          <w:i/>
          <w:iCs/>
          <w:sz w:val="16"/>
          <w:szCs w:val="16"/>
        </w:rPr>
      </w:pPr>
    </w:p>
    <w:p w14:paraId="09D62627" w14:textId="77777777" w:rsidR="0080196C" w:rsidRPr="000E2D07" w:rsidRDefault="0080196C" w:rsidP="0080196C">
      <w:pPr>
        <w:spacing w:after="40"/>
        <w:rPr>
          <w:rFonts w:ascii="Arial" w:hAnsi="Arial" w:cs="Arial"/>
          <w:b w:val="0"/>
          <w:bCs/>
          <w:i/>
          <w:iCs/>
          <w:sz w:val="16"/>
          <w:szCs w:val="16"/>
        </w:rPr>
      </w:pPr>
    </w:p>
    <w:p w14:paraId="17111F75" w14:textId="27141E8C" w:rsidR="008549D6" w:rsidRPr="0079108B" w:rsidRDefault="00CC4225" w:rsidP="008549D6">
      <w:pPr>
        <w:spacing w:after="40"/>
        <w:rPr>
          <w:rFonts w:ascii="Arial" w:hAnsi="Arial" w:cs="Arial"/>
          <w:b w:val="0"/>
          <w:bCs/>
          <w:sz w:val="20"/>
          <w:szCs w:val="16"/>
        </w:rPr>
      </w:pPr>
      <w:r>
        <w:rPr>
          <w:noProof/>
        </w:rPr>
        <mc:AlternateContent>
          <mc:Choice Requires="wps">
            <w:drawing>
              <wp:anchor distT="0" distB="0" distL="114300" distR="114300" simplePos="0" relativeHeight="251663360" behindDoc="0" locked="0" layoutInCell="1" allowOverlap="1" wp14:anchorId="438BA10D" wp14:editId="3B5AD7C3">
                <wp:simplePos x="0" y="0"/>
                <wp:positionH relativeFrom="page">
                  <wp:align>center</wp:align>
                </wp:positionH>
                <wp:positionV relativeFrom="paragraph">
                  <wp:posOffset>1905</wp:posOffset>
                </wp:positionV>
                <wp:extent cx="6172200" cy="457200"/>
                <wp:effectExtent l="0" t="0" r="0" b="0"/>
                <wp:wrapTopAndBottom/>
                <wp:docPr id="13770004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57200"/>
                        </a:xfrm>
                        <a:prstGeom prst="rect">
                          <a:avLst/>
                        </a:prstGeom>
                        <a:solidFill>
                          <a:schemeClr val="bg1">
                            <a:lumMod val="85000"/>
                          </a:schemeClr>
                        </a:solidFill>
                        <a:ln w="9525">
                          <a:noFill/>
                          <a:miter lim="800000"/>
                          <a:headEnd/>
                          <a:tailEnd/>
                        </a:ln>
                      </wps:spPr>
                      <wps:txbx>
                        <w:txbxContent>
                          <w:p w14:paraId="71012085" w14:textId="75D2B7CB" w:rsidR="008549D6" w:rsidRPr="004D7F18" w:rsidRDefault="004D7F18" w:rsidP="008549D6">
                            <w:pPr>
                              <w:rPr>
                                <w:rFonts w:ascii="Arial" w:hAnsi="Arial" w:cs="Arial"/>
                                <w:bCs/>
                                <w:sz w:val="32"/>
                                <w:szCs w:val="32"/>
                              </w:rPr>
                            </w:pPr>
                            <w:r>
                              <w:rPr>
                                <w:rFonts w:ascii="Arial" w:hAnsi="Arial" w:cs="Arial"/>
                                <w:bCs/>
                                <w:sz w:val="32"/>
                                <w:szCs w:val="32"/>
                              </w:rPr>
                              <w:t xml:space="preserve">Council </w:t>
                            </w:r>
                            <w:r w:rsidR="00A250EA">
                              <w:rPr>
                                <w:rFonts w:ascii="Arial" w:hAnsi="Arial" w:cs="Arial"/>
                                <w:bCs/>
                                <w:sz w:val="32"/>
                                <w:szCs w:val="32"/>
                              </w:rPr>
                              <w:t>N</w:t>
                            </w:r>
                            <w:r>
                              <w:rPr>
                                <w:rFonts w:ascii="Arial" w:hAnsi="Arial" w:cs="Arial"/>
                                <w:bCs/>
                                <w:sz w:val="32"/>
                                <w:szCs w:val="32"/>
                              </w:rPr>
                              <w:t>ews</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438BA10D" id="Text Box 11" o:spid="_x0000_s1029" type="#_x0000_t202" style="position:absolute;margin-left:0;margin-top:.15pt;width:486pt;height:36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" fillcolor="#d8d8d8 [2732]" stroked="f">
                <v:textbox>
                  <w:txbxContent>
                    <w:p w14:paraId="71012085" w14:textId="75D2B7CB" w:rsidR="008549D6" w:rsidRPr="004D7F18" w:rsidRDefault="004D7F18" w:rsidP="008549D6">
                      <w:pPr>
                        <w:rPr>
                          <w:rFonts w:ascii="Arial" w:hAnsi="Arial" w:cs="Arial"/>
                          <w:bCs/>
                          <w:sz w:val="32"/>
                          <w:szCs w:val="32"/>
                        </w:rPr>
                      </w:pPr>
                      <w:r>
                        <w:rPr>
                          <w:rFonts w:ascii="Arial" w:hAnsi="Arial" w:cs="Arial"/>
                          <w:bCs/>
                          <w:sz w:val="32"/>
                          <w:szCs w:val="32"/>
                        </w:rPr>
                        <w:t xml:space="preserve">Council </w:t>
                      </w:r>
                      <w:r w:rsidR="00A250EA">
                        <w:rPr>
                          <w:rFonts w:ascii="Arial" w:hAnsi="Arial" w:cs="Arial"/>
                          <w:bCs/>
                          <w:sz w:val="32"/>
                          <w:szCs w:val="32"/>
                        </w:rPr>
                        <w:t>N</w:t>
                      </w:r>
                      <w:r>
                        <w:rPr>
                          <w:rFonts w:ascii="Arial" w:hAnsi="Arial" w:cs="Arial"/>
                          <w:bCs/>
                          <w:sz w:val="32"/>
                          <w:szCs w:val="32"/>
                        </w:rPr>
                        <w:t>ews</w:t>
                      </w:r>
                    </w:p>
                  </w:txbxContent>
                </v:textbox>
                <w10:wrap type="topAndBottom" anchorx="page"/>
              </v:shape>
            </w:pict>
          </mc:Fallback>
        </mc:AlternateContent>
      </w:r>
    </w:p>
    <w:p w14:paraId="1BD8EE6F" w14:textId="20A5820D" w:rsidR="00E86A49" w:rsidRPr="00E86A49" w:rsidRDefault="00A970F7" w:rsidP="00E86A49">
      <w:pPr>
        <w:spacing w:after="40"/>
        <w:rPr>
          <w:rFonts w:ascii="Arial" w:hAnsi="Arial" w:cs="Arial"/>
        </w:rPr>
      </w:pPr>
      <w:r>
        <w:rPr>
          <w:rFonts w:ascii="Arial" w:hAnsi="Arial" w:cs="Arial"/>
        </w:rPr>
        <w:t>FROM THE MODERATOR</w:t>
      </w:r>
      <w:r w:rsidR="00486770">
        <w:rPr>
          <w:rFonts w:ascii="Arial" w:hAnsi="Arial" w:cs="Arial"/>
        </w:rPr>
        <w:t xml:space="preserve"> + VICE MODERATOR</w:t>
      </w:r>
    </w:p>
    <w:p w14:paraId="62A14D19" w14:textId="77777777" w:rsidR="00D9683D" w:rsidRPr="00D9683D" w:rsidRDefault="00D9683D" w:rsidP="00D9683D">
      <w:pPr>
        <w:rPr>
          <w:rFonts w:ascii="Arial" w:hAnsi="Arial" w:cs="Arial"/>
          <w:b w:val="0"/>
          <w:sz w:val="20"/>
          <w14:ligatures w14:val="none"/>
        </w:rPr>
      </w:pPr>
      <w:r w:rsidRPr="00D9683D">
        <w:rPr>
          <w:rFonts w:ascii="Arial" w:hAnsi="Arial" w:cs="Arial"/>
          <w:b w:val="0"/>
          <w:sz w:val="20"/>
          <w14:ligatures w14:val="none"/>
        </w:rPr>
        <w:t>In October, the Wellbeing Study Group presented its findings to the Council. The group recommended the next steps following the passage of the 2024 Wellbeing Resolution, including forming a task force to guide its implementation, developing a Wellbeing Resource Catalog, and encouraging Knowledge Communities to include more wellbeing topics. They also suggested that the 2025 Council develop case studies to help AIA members demonstrate the impact of Wellbeing to clients and propose ways to celebrate schools or firms that prioritize Wellbeing in the profession.</w:t>
      </w:r>
    </w:p>
    <w:p w14:paraId="6117A7B9" w14:textId="77777777" w:rsidR="00D9683D" w:rsidRPr="00D9683D" w:rsidRDefault="00D9683D" w:rsidP="00D9683D">
      <w:pPr>
        <w:rPr>
          <w:rFonts w:ascii="Arial" w:hAnsi="Arial" w:cs="Arial"/>
          <w:b w:val="0"/>
          <w:sz w:val="20"/>
          <w14:ligatures w14:val="none"/>
        </w:rPr>
      </w:pPr>
    </w:p>
    <w:p w14:paraId="638A56C5" w14:textId="77777777" w:rsidR="00D9683D" w:rsidRPr="00D9683D" w:rsidRDefault="00D9683D" w:rsidP="00D9683D">
      <w:pPr>
        <w:rPr>
          <w:rFonts w:ascii="Arial" w:hAnsi="Arial" w:cs="Arial"/>
          <w:b w:val="0"/>
          <w:sz w:val="20"/>
          <w14:ligatures w14:val="none"/>
        </w:rPr>
      </w:pPr>
      <w:r w:rsidRPr="00D9683D">
        <w:rPr>
          <w:rFonts w:ascii="Arial" w:hAnsi="Arial" w:cs="Arial"/>
          <w:b w:val="0"/>
          <w:sz w:val="20"/>
          <w14:ligatures w14:val="none"/>
        </w:rPr>
        <w:t xml:space="preserve">The Council hosted the last Council Assembly of the year, where the final findings of study groups were shared by the Co-Chairs. In addition, the Council attended Budget discussion meetings with AIA Staff Leadership, during which we could ask questions regarding next year’s budget preparation. AIA Bylaws </w:t>
      </w:r>
      <w:r w:rsidRPr="00D9683D">
        <w:rPr>
          <w:rFonts w:ascii="Arial" w:hAnsi="Arial" w:cs="Arial"/>
          <w:b w:val="0"/>
          <w:sz w:val="20"/>
          <w14:ligatures w14:val="none"/>
        </w:rPr>
        <w:lastRenderedPageBreak/>
        <w:t>establish that the Council provides its endorsement “and/or” recommendations for the Board’s consideration for the operating plan and budget. The operating plan is expected to be shared with the Council at the end of  November. It is anticipated that the Council will provide recommendations before the end of the year for consideration by the AIA Finance Committee.</w:t>
      </w:r>
    </w:p>
    <w:p w14:paraId="4D2FB95A" w14:textId="77777777" w:rsidR="00D9683D" w:rsidRPr="00D9683D" w:rsidRDefault="00D9683D" w:rsidP="00D9683D">
      <w:pPr>
        <w:rPr>
          <w:rFonts w:ascii="Arial" w:hAnsi="Arial" w:cs="Arial"/>
          <w:b w:val="0"/>
          <w:sz w:val="20"/>
          <w14:ligatures w14:val="none"/>
        </w:rPr>
      </w:pPr>
    </w:p>
    <w:p w14:paraId="08C1A1AA" w14:textId="769AF7A5" w:rsidR="00B601BE" w:rsidRPr="00D9683D" w:rsidRDefault="00D9683D" w:rsidP="00D9683D">
      <w:pPr>
        <w:rPr>
          <w:rFonts w:ascii="Arial" w:hAnsi="Arial" w:cs="Arial"/>
          <w:b w:val="0"/>
          <w:sz w:val="20"/>
          <w14:ligatures w14:val="none"/>
        </w:rPr>
      </w:pPr>
      <w:r w:rsidRPr="00D9683D">
        <w:rPr>
          <w:rFonts w:ascii="Arial" w:hAnsi="Arial" w:cs="Arial"/>
          <w:b w:val="0"/>
          <w:sz w:val="20"/>
          <w14:ligatures w14:val="none"/>
        </w:rPr>
        <w:t>Finally, the Council is working on its 2024 Year in Review report to share the research of all the study groups and the work of the Council members. We look forward to sharing this resource with members and components to support discussions about the future of AIA and the profession. If you have questions, please reach out to your state Council representative.</w:t>
      </w:r>
    </w:p>
    <w:p w14:paraId="15E2753E" w14:textId="77777777" w:rsidR="00D9683D" w:rsidRPr="002552FE" w:rsidRDefault="00D9683D" w:rsidP="00D9683D">
      <w:pPr>
        <w:rPr>
          <w:rFonts w:ascii="Arial" w:hAnsi="Arial" w:cs="Arial"/>
          <w:b w:val="0"/>
          <w:color w:val="000000"/>
          <w:sz w:val="20"/>
          <w14:ligatures w14:val="none"/>
        </w:rPr>
      </w:pPr>
    </w:p>
    <w:p w14:paraId="71E6C300" w14:textId="3000B43A" w:rsidR="00A970F7" w:rsidRPr="00A970F7" w:rsidRDefault="00A970F7" w:rsidP="00A970F7">
      <w:pPr>
        <w:spacing w:after="40"/>
        <w:rPr>
          <w:rFonts w:ascii="Arial" w:hAnsi="Arial" w:cs="Arial"/>
          <w:b w:val="0"/>
          <w:bCs/>
          <w:sz w:val="20"/>
          <w:szCs w:val="16"/>
        </w:rPr>
      </w:pPr>
      <w:r w:rsidRPr="00A970F7">
        <w:rPr>
          <w:rFonts w:ascii="Arial" w:hAnsi="Arial" w:cs="Arial"/>
          <w:b w:val="0"/>
          <w:bCs/>
          <w:sz w:val="20"/>
          <w:szCs w:val="16"/>
        </w:rPr>
        <w:t>Graciela Carrillo, AIA</w:t>
      </w:r>
      <w:r w:rsidR="004B794F">
        <w:rPr>
          <w:rFonts w:ascii="Arial" w:hAnsi="Arial" w:cs="Arial"/>
          <w:b w:val="0"/>
          <w:bCs/>
          <w:sz w:val="20"/>
          <w:szCs w:val="16"/>
        </w:rPr>
        <w:t>,</w:t>
      </w:r>
      <w:r w:rsidRPr="00A970F7">
        <w:rPr>
          <w:rFonts w:ascii="Arial" w:hAnsi="Arial" w:cs="Arial"/>
          <w:b w:val="0"/>
          <w:bCs/>
          <w:sz w:val="20"/>
          <w:szCs w:val="16"/>
        </w:rPr>
        <w:t xml:space="preserve"> 2024 Moderator</w:t>
      </w:r>
      <w:r w:rsidR="00A250EA">
        <w:rPr>
          <w:rFonts w:ascii="Arial" w:hAnsi="Arial" w:cs="Arial"/>
          <w:b w:val="0"/>
          <w:bCs/>
          <w:sz w:val="20"/>
          <w:szCs w:val="16"/>
        </w:rPr>
        <w:t xml:space="preserve"> + </w:t>
      </w:r>
      <w:r w:rsidRPr="00A970F7">
        <w:rPr>
          <w:rFonts w:ascii="Arial" w:hAnsi="Arial" w:cs="Arial"/>
          <w:b w:val="0"/>
          <w:bCs/>
          <w:sz w:val="20"/>
          <w:szCs w:val="16"/>
        </w:rPr>
        <w:t>Josh Flowers, FAIA</w:t>
      </w:r>
      <w:r w:rsidR="004B794F">
        <w:rPr>
          <w:rFonts w:ascii="Arial" w:hAnsi="Arial" w:cs="Arial"/>
          <w:b w:val="0"/>
          <w:bCs/>
          <w:sz w:val="20"/>
          <w:szCs w:val="16"/>
        </w:rPr>
        <w:t>,</w:t>
      </w:r>
      <w:r w:rsidRPr="00A970F7">
        <w:rPr>
          <w:rFonts w:ascii="Arial" w:hAnsi="Arial" w:cs="Arial"/>
          <w:b w:val="0"/>
          <w:bCs/>
          <w:sz w:val="20"/>
          <w:szCs w:val="16"/>
        </w:rPr>
        <w:t xml:space="preserve"> 2024 Vice Moderator</w:t>
      </w:r>
    </w:p>
    <w:p w14:paraId="441B52C6" w14:textId="2219C3EC" w:rsidR="00E86A49" w:rsidRPr="00955D76" w:rsidRDefault="00A970F7" w:rsidP="00A970F7">
      <w:pPr>
        <w:spacing w:after="40"/>
        <w:rPr>
          <w:rFonts w:ascii="Arial" w:hAnsi="Arial" w:cs="Arial"/>
          <w:i/>
          <w:iCs/>
          <w:sz w:val="16"/>
          <w:szCs w:val="16"/>
        </w:rPr>
      </w:pPr>
      <w:r w:rsidRPr="00955D76">
        <w:rPr>
          <w:rFonts w:ascii="Arial" w:hAnsi="Arial" w:cs="Arial"/>
          <w:b w:val="0"/>
          <w:bCs/>
          <w:i/>
          <w:iCs/>
          <w:sz w:val="16"/>
          <w:szCs w:val="16"/>
        </w:rPr>
        <w:t>Special thanks to our Steering Committee members who help guide our work and inform our decision-making process: Brad Benjamin, AIA (Best Practices Committee Chair), Alyssa Murphy, AIA (Communications Chair), Bruce Herrington, AIA (Elections Chair).</w:t>
      </w:r>
    </w:p>
    <w:p w14:paraId="42C4B440" w14:textId="77777777" w:rsidR="00A970F7" w:rsidRDefault="00A970F7" w:rsidP="00353514">
      <w:pPr>
        <w:spacing w:after="40"/>
        <w:rPr>
          <w:rFonts w:ascii="Arial" w:hAnsi="Arial" w:cs="Arial"/>
        </w:rPr>
      </w:pPr>
    </w:p>
    <w:p w14:paraId="6E8A19A2" w14:textId="20479006" w:rsidR="006279CA" w:rsidRPr="0028744E" w:rsidRDefault="00C46E04" w:rsidP="006279CA">
      <w:pPr>
        <w:tabs>
          <w:tab w:val="left" w:pos="2520"/>
          <w:tab w:val="left" w:pos="5760"/>
          <w:tab w:val="left" w:pos="8100"/>
        </w:tabs>
        <w:spacing w:after="40"/>
        <w:rPr>
          <w:rFonts w:ascii="Arial" w:hAnsi="Arial" w:cs="Arial"/>
          <w:bCs/>
        </w:rPr>
      </w:pPr>
      <w:bookmarkStart w:id="1" w:name="_Hlk179809689"/>
      <w:bookmarkStart w:id="2" w:name="_Hlk177288927"/>
      <w:r>
        <w:rPr>
          <w:rFonts w:ascii="Arial" w:hAnsi="Arial" w:cs="Arial"/>
          <w:bCs/>
        </w:rPr>
        <w:t>2024 YEAR IN REVIEW</w:t>
      </w:r>
    </w:p>
    <w:p w14:paraId="43064966" w14:textId="70BC53DA" w:rsidR="006279CA" w:rsidRPr="00CF27F8" w:rsidRDefault="00C46E04" w:rsidP="006279CA">
      <w:pPr>
        <w:spacing w:after="40"/>
        <w:rPr>
          <w:rFonts w:ascii="Arial" w:hAnsi="Arial" w:cs="Arial"/>
          <w:b w:val="0"/>
          <w:bCs/>
          <w:color w:val="FF0000"/>
          <w:sz w:val="20"/>
          <w:shd w:val="clear" w:color="auto" w:fill="FFFFFF"/>
        </w:rPr>
      </w:pPr>
      <w:r>
        <w:rPr>
          <w:rFonts w:ascii="Arial" w:hAnsi="Arial" w:cs="Arial"/>
          <w:b w:val="0"/>
          <w:bCs/>
          <w:sz w:val="20"/>
          <w:shd w:val="clear" w:color="auto" w:fill="FFFFFF"/>
        </w:rPr>
        <w:t xml:space="preserve">The Strategic Council Communications subcommittee has prepared a Year in Review </w:t>
      </w:r>
      <w:r w:rsidR="00F504C5">
        <w:rPr>
          <w:rFonts w:ascii="Arial" w:hAnsi="Arial" w:cs="Arial"/>
          <w:b w:val="0"/>
          <w:bCs/>
          <w:sz w:val="20"/>
          <w:shd w:val="clear" w:color="auto" w:fill="FFFFFF"/>
        </w:rPr>
        <w:t>report</w:t>
      </w:r>
      <w:r>
        <w:rPr>
          <w:rFonts w:ascii="Arial" w:hAnsi="Arial" w:cs="Arial"/>
          <w:b w:val="0"/>
          <w:bCs/>
          <w:sz w:val="20"/>
          <w:shd w:val="clear" w:color="auto" w:fill="FFFFFF"/>
        </w:rPr>
        <w:t xml:space="preserve"> to be shared on the Council page of AIA.org. The report </w:t>
      </w:r>
      <w:r w:rsidR="00BA439A">
        <w:rPr>
          <w:rFonts w:ascii="Arial" w:hAnsi="Arial" w:cs="Arial"/>
          <w:b w:val="0"/>
          <w:bCs/>
          <w:sz w:val="20"/>
          <w:shd w:val="clear" w:color="auto" w:fill="FFFFFF"/>
        </w:rPr>
        <w:t>summarizes</w:t>
      </w:r>
      <w:r>
        <w:rPr>
          <w:rFonts w:ascii="Arial" w:hAnsi="Arial" w:cs="Arial"/>
          <w:b w:val="0"/>
          <w:bCs/>
          <w:sz w:val="20"/>
          <w:shd w:val="clear" w:color="auto" w:fill="FFFFFF"/>
        </w:rPr>
        <w:t xml:space="preserve"> the work of the study groups, highlights contributions made by councilors including Future Focused videos, articles for AIA Architect and the recently passed Wellbeing Resolution. The Council looks forward to sharing its work more broadly and intends to build on this Year in Review as an annual document going forward.</w:t>
      </w:r>
    </w:p>
    <w:p w14:paraId="5D338342" w14:textId="77777777" w:rsidR="006279CA" w:rsidRDefault="006279CA" w:rsidP="00CB2457">
      <w:pPr>
        <w:tabs>
          <w:tab w:val="left" w:pos="2520"/>
          <w:tab w:val="left" w:pos="5760"/>
          <w:tab w:val="left" w:pos="8100"/>
        </w:tabs>
        <w:spacing w:after="40"/>
        <w:rPr>
          <w:rFonts w:ascii="Arial" w:hAnsi="Arial" w:cs="Arial"/>
          <w:bCs/>
        </w:rPr>
      </w:pPr>
    </w:p>
    <w:p w14:paraId="00C7CF74" w14:textId="12AD5093" w:rsidR="00CB2457" w:rsidRPr="0028744E" w:rsidRDefault="00C46E04" w:rsidP="00CB2457">
      <w:pPr>
        <w:tabs>
          <w:tab w:val="left" w:pos="2520"/>
          <w:tab w:val="left" w:pos="5760"/>
          <w:tab w:val="left" w:pos="8100"/>
        </w:tabs>
        <w:spacing w:after="40"/>
        <w:rPr>
          <w:rFonts w:ascii="Arial" w:hAnsi="Arial" w:cs="Arial"/>
          <w:bCs/>
        </w:rPr>
      </w:pPr>
      <w:r>
        <w:rPr>
          <w:rFonts w:ascii="Arial" w:hAnsi="Arial" w:cs="Arial"/>
          <w:bCs/>
        </w:rPr>
        <w:t>GOVERNANCE WEEK</w:t>
      </w:r>
    </w:p>
    <w:p w14:paraId="05BA8772" w14:textId="5321F707" w:rsidR="007D39D6" w:rsidRPr="00CF27F8" w:rsidRDefault="00C46E04" w:rsidP="0028744E">
      <w:pPr>
        <w:spacing w:after="40"/>
        <w:rPr>
          <w:rFonts w:ascii="Arial" w:hAnsi="Arial" w:cs="Arial"/>
          <w:b w:val="0"/>
          <w:bCs/>
          <w:color w:val="FF0000"/>
          <w:sz w:val="20"/>
          <w:shd w:val="clear" w:color="auto" w:fill="FFFFFF"/>
        </w:rPr>
      </w:pPr>
      <w:r>
        <w:rPr>
          <w:rFonts w:ascii="Arial" w:hAnsi="Arial" w:cs="Arial"/>
          <w:b w:val="0"/>
          <w:bCs/>
          <w:sz w:val="20"/>
          <w:shd w:val="clear" w:color="auto" w:fill="FFFFFF"/>
        </w:rPr>
        <w:t xml:space="preserve">Incoming Councilors have been identified and have attended a virtual orientation. </w:t>
      </w:r>
      <w:r w:rsidR="00D9683D">
        <w:rPr>
          <w:rFonts w:ascii="Arial" w:hAnsi="Arial" w:cs="Arial"/>
          <w:b w:val="0"/>
          <w:bCs/>
          <w:sz w:val="20"/>
          <w:shd w:val="clear" w:color="auto" w:fill="FFFFFF"/>
        </w:rPr>
        <w:t>The New</w:t>
      </w:r>
      <w:r>
        <w:rPr>
          <w:rFonts w:ascii="Arial" w:hAnsi="Arial" w:cs="Arial"/>
          <w:b w:val="0"/>
          <w:bCs/>
          <w:sz w:val="20"/>
          <w:shd w:val="clear" w:color="auto" w:fill="FFFFFF"/>
        </w:rPr>
        <w:t xml:space="preserve"> Councilor Orientation as well as the last Council Assembly of the year will take place during </w:t>
      </w:r>
      <w:r w:rsidR="00F504C5">
        <w:rPr>
          <w:rFonts w:ascii="Arial" w:hAnsi="Arial" w:cs="Arial"/>
          <w:b w:val="0"/>
          <w:bCs/>
          <w:sz w:val="20"/>
          <w:shd w:val="clear" w:color="auto" w:fill="FFFFFF"/>
        </w:rPr>
        <w:t xml:space="preserve">AIA </w:t>
      </w:r>
      <w:r>
        <w:rPr>
          <w:rFonts w:ascii="Arial" w:hAnsi="Arial" w:cs="Arial"/>
          <w:b w:val="0"/>
          <w:bCs/>
          <w:sz w:val="20"/>
          <w:shd w:val="clear" w:color="auto" w:fill="FFFFFF"/>
        </w:rPr>
        <w:t>Governance Week in Washington, DC December 11</w:t>
      </w:r>
      <w:r w:rsidRPr="00C46E04">
        <w:rPr>
          <w:rFonts w:ascii="Arial" w:hAnsi="Arial" w:cs="Arial"/>
          <w:b w:val="0"/>
          <w:bCs/>
          <w:sz w:val="20"/>
          <w:shd w:val="clear" w:color="auto" w:fill="FFFFFF"/>
          <w:vertAlign w:val="superscript"/>
        </w:rPr>
        <w:t>th</w:t>
      </w:r>
      <w:r>
        <w:rPr>
          <w:rFonts w:ascii="Arial" w:hAnsi="Arial" w:cs="Arial"/>
          <w:b w:val="0"/>
          <w:bCs/>
          <w:sz w:val="20"/>
          <w:shd w:val="clear" w:color="auto" w:fill="FFFFFF"/>
        </w:rPr>
        <w:t>-13</w:t>
      </w:r>
      <w:r w:rsidRPr="00C46E04">
        <w:rPr>
          <w:rFonts w:ascii="Arial" w:hAnsi="Arial" w:cs="Arial"/>
          <w:b w:val="0"/>
          <w:bCs/>
          <w:sz w:val="20"/>
          <w:shd w:val="clear" w:color="auto" w:fill="FFFFFF"/>
          <w:vertAlign w:val="superscript"/>
        </w:rPr>
        <w:t>th</w:t>
      </w:r>
      <w:r>
        <w:rPr>
          <w:rFonts w:ascii="Arial" w:hAnsi="Arial" w:cs="Arial"/>
          <w:b w:val="0"/>
          <w:bCs/>
          <w:sz w:val="20"/>
          <w:shd w:val="clear" w:color="auto" w:fill="FFFFFF"/>
        </w:rPr>
        <w:t>. The Council will recognize the outgoing Councilors as Bethune Fellows and the new Council, led by 2025 Moderator Jessica O’Donnell, AIA and Co-Moderator Abi Brown, FAIA, will plan its work for 2025</w:t>
      </w:r>
      <w:r w:rsidR="00D9683D">
        <w:rPr>
          <w:rFonts w:ascii="Arial" w:hAnsi="Arial" w:cs="Arial"/>
          <w:b w:val="0"/>
          <w:bCs/>
          <w:sz w:val="20"/>
          <w:shd w:val="clear" w:color="auto" w:fill="FFFFFF"/>
        </w:rPr>
        <w:t xml:space="preserve">. </w:t>
      </w:r>
    </w:p>
    <w:bookmarkEnd w:id="1"/>
    <w:p w14:paraId="315D80FF" w14:textId="77777777" w:rsidR="00E52841" w:rsidRDefault="00E52841" w:rsidP="0028744E">
      <w:pPr>
        <w:spacing w:after="40"/>
        <w:rPr>
          <w:rFonts w:ascii="Arial" w:hAnsi="Arial" w:cs="Arial"/>
          <w:b w:val="0"/>
          <w:bCs/>
          <w:i/>
          <w:iCs/>
          <w:color w:val="000000"/>
          <w:sz w:val="20"/>
          <w:shd w:val="clear" w:color="auto" w:fill="FFFFFF"/>
        </w:rPr>
      </w:pPr>
    </w:p>
    <w:bookmarkEnd w:id="2"/>
    <w:p w14:paraId="4E4B6973" w14:textId="4658CB4F" w:rsidR="00B601BE" w:rsidRDefault="00B601BE">
      <w:pPr>
        <w:spacing w:after="160" w:line="259" w:lineRule="auto"/>
        <w:rPr>
          <w:rFonts w:ascii="Arial" w:hAnsi="Arial" w:cs="Arial"/>
          <w:b w:val="0"/>
          <w:bCs/>
          <w:i/>
          <w:iCs/>
          <w:color w:val="000000"/>
          <w:sz w:val="20"/>
          <w:shd w:val="clear" w:color="auto" w:fill="FFFFFF"/>
        </w:rPr>
      </w:pPr>
    </w:p>
    <w:p w14:paraId="335519AA" w14:textId="3445AFDE" w:rsidR="00BD362F" w:rsidRPr="00E263C4" w:rsidRDefault="00CC4225" w:rsidP="004B0220">
      <w:pPr>
        <w:spacing w:after="40"/>
        <w:rPr>
          <w:rFonts w:ascii="Arial" w:hAnsi="Arial" w:cs="Arial"/>
          <w:color w:val="000000"/>
          <w:sz w:val="20"/>
          <w:highlight w:val="cyan"/>
          <w:shd w:val="clear" w:color="auto" w:fill="FFFFFF"/>
        </w:rPr>
      </w:pPr>
      <w:r>
        <w:rPr>
          <w:noProof/>
        </w:rPr>
        <mc:AlternateContent>
          <mc:Choice Requires="wps">
            <w:drawing>
              <wp:anchor distT="0" distB="0" distL="114300" distR="114300" simplePos="0" relativeHeight="251691008" behindDoc="0" locked="0" layoutInCell="1" allowOverlap="1" wp14:anchorId="21B5E68C" wp14:editId="27A9B306">
                <wp:simplePos x="0" y="0"/>
                <wp:positionH relativeFrom="page">
                  <wp:align>center</wp:align>
                </wp:positionH>
                <wp:positionV relativeFrom="paragraph">
                  <wp:posOffset>1905</wp:posOffset>
                </wp:positionV>
                <wp:extent cx="6172200" cy="457200"/>
                <wp:effectExtent l="0" t="0" r="0" b="0"/>
                <wp:wrapTopAndBottom/>
                <wp:docPr id="11535639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57200"/>
                        </a:xfrm>
                        <a:prstGeom prst="rect">
                          <a:avLst/>
                        </a:prstGeom>
                        <a:solidFill>
                          <a:schemeClr val="bg1">
                            <a:lumMod val="85000"/>
                          </a:schemeClr>
                        </a:solidFill>
                        <a:ln w="9525">
                          <a:noFill/>
                          <a:miter lim="800000"/>
                          <a:headEnd/>
                          <a:tailEnd/>
                        </a:ln>
                      </wps:spPr>
                      <wps:txbx>
                        <w:txbxContent>
                          <w:p w14:paraId="50BA3908" w14:textId="04BF9422" w:rsidR="00A250EA" w:rsidRPr="004D7F18" w:rsidRDefault="00A250EA" w:rsidP="00A250EA">
                            <w:pPr>
                              <w:rPr>
                                <w:rFonts w:ascii="Arial" w:hAnsi="Arial" w:cs="Arial"/>
                                <w:bCs/>
                                <w:sz w:val="32"/>
                                <w:szCs w:val="32"/>
                              </w:rPr>
                            </w:pPr>
                            <w:r>
                              <w:rPr>
                                <w:rFonts w:ascii="Arial" w:hAnsi="Arial" w:cs="Arial"/>
                                <w:bCs/>
                                <w:sz w:val="32"/>
                                <w:szCs w:val="32"/>
                              </w:rPr>
                              <w:t>Institute News</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21B5E68C" id="Text Box 9" o:spid="_x0000_s1030" type="#_x0000_t202" style="position:absolute;margin-left:0;margin-top:.15pt;width:486pt;height:36pt;z-index:2516910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" fillcolor="#d8d8d8 [2732]" stroked="f">
                <v:textbox>
                  <w:txbxContent>
                    <w:p w14:paraId="50BA3908" w14:textId="04BF9422" w:rsidR="00A250EA" w:rsidRPr="004D7F18" w:rsidRDefault="00A250EA" w:rsidP="00A250EA">
                      <w:pPr>
                        <w:rPr>
                          <w:rFonts w:ascii="Arial" w:hAnsi="Arial" w:cs="Arial"/>
                          <w:bCs/>
                          <w:sz w:val="32"/>
                          <w:szCs w:val="32"/>
                        </w:rPr>
                      </w:pPr>
                      <w:r>
                        <w:rPr>
                          <w:rFonts w:ascii="Arial" w:hAnsi="Arial" w:cs="Arial"/>
                          <w:bCs/>
                          <w:sz w:val="32"/>
                          <w:szCs w:val="32"/>
                        </w:rPr>
                        <w:t>Institute News</w:t>
                      </w:r>
                    </w:p>
                  </w:txbxContent>
                </v:textbox>
                <w10:wrap type="topAndBottom" anchorx="page"/>
              </v:shape>
            </w:pict>
          </mc:Fallback>
        </mc:AlternateContent>
      </w:r>
    </w:p>
    <w:p w14:paraId="3529705A" w14:textId="04717F0E" w:rsidR="007D39D6" w:rsidRPr="00405204" w:rsidRDefault="00BA439A" w:rsidP="007D39D6">
      <w:pPr>
        <w:tabs>
          <w:tab w:val="left" w:pos="2520"/>
          <w:tab w:val="left" w:pos="5760"/>
          <w:tab w:val="left" w:pos="8100"/>
        </w:tabs>
        <w:spacing w:after="40"/>
        <w:rPr>
          <w:rFonts w:ascii="Arial" w:hAnsi="Arial" w:cs="Arial"/>
          <w:bCs/>
        </w:rPr>
      </w:pPr>
      <w:r>
        <w:rPr>
          <w:rFonts w:ascii="Arial" w:hAnsi="Arial" w:cs="Arial"/>
          <w:bCs/>
        </w:rPr>
        <w:t>AIA MATERIALS PLEDGE PUBLISHES FIRST</w:t>
      </w:r>
      <w:r w:rsidR="00405204" w:rsidRPr="00405204">
        <w:rPr>
          <w:rFonts w:ascii="Arial" w:hAnsi="Arial" w:cs="Arial"/>
          <w:bCs/>
        </w:rPr>
        <w:t xml:space="preserve"> REPORT</w:t>
      </w:r>
    </w:p>
    <w:p w14:paraId="652DD523" w14:textId="05440028" w:rsidR="00E717D1" w:rsidRDefault="00BA439A" w:rsidP="00325ECB">
      <w:pPr>
        <w:textAlignment w:val="baseline"/>
        <w:rPr>
          <w:rFonts w:ascii="Arial" w:hAnsi="Arial" w:cs="Arial"/>
          <w:b w:val="0"/>
          <w:sz w:val="20"/>
          <w:shd w:val="clear" w:color="auto" w:fill="FFFFFF"/>
        </w:rPr>
      </w:pPr>
      <w:r>
        <w:rPr>
          <w:rFonts w:ascii="Arial" w:hAnsi="Arial" w:cs="Arial"/>
          <w:b w:val="0"/>
          <w:sz w:val="20"/>
          <w:shd w:val="clear" w:color="auto" w:fill="FFFFFF"/>
        </w:rPr>
        <w:t>The first</w:t>
      </w:r>
      <w:r w:rsidRPr="00BA439A">
        <w:rPr>
          <w:rFonts w:ascii="Arial" w:hAnsi="Arial" w:cs="Arial"/>
          <w:b w:val="0"/>
          <w:sz w:val="20"/>
          <w:shd w:val="clear" w:color="auto" w:fill="FFFFFF"/>
        </w:rPr>
        <w:t xml:space="preserve"> </w:t>
      </w:r>
      <w:hyperlink r:id="rId12" w:history="1">
        <w:r w:rsidRPr="00BA439A">
          <w:rPr>
            <w:rStyle w:val="Hyperlink"/>
            <w:rFonts w:ascii="Arial" w:hAnsi="Arial" w:cs="Arial"/>
            <w:b w:val="0"/>
            <w:sz w:val="20"/>
            <w:shd w:val="clear" w:color="auto" w:fill="FFFFFF"/>
          </w:rPr>
          <w:t>AIA Materials Pledge</w:t>
        </w:r>
      </w:hyperlink>
      <w:r w:rsidRPr="00BA439A">
        <w:rPr>
          <w:rFonts w:ascii="Arial" w:hAnsi="Arial" w:cs="Arial"/>
          <w:b w:val="0"/>
          <w:sz w:val="20"/>
          <w:shd w:val="clear" w:color="auto" w:fill="FFFFFF"/>
        </w:rPr>
        <w:t xml:space="preserve"> By the Numbers report—tracking firm signatory progress on positive material specification</w:t>
      </w:r>
      <w:r>
        <w:rPr>
          <w:rFonts w:ascii="Arial" w:hAnsi="Arial" w:cs="Arial"/>
          <w:b w:val="0"/>
          <w:sz w:val="20"/>
          <w:shd w:val="clear" w:color="auto" w:fill="FFFFFF"/>
        </w:rPr>
        <w:t xml:space="preserve"> – is now available for download</w:t>
      </w:r>
      <w:r w:rsidRPr="00BA439A">
        <w:rPr>
          <w:rFonts w:ascii="Arial" w:hAnsi="Arial" w:cs="Arial"/>
          <w:b w:val="0"/>
          <w:sz w:val="20"/>
          <w:shd w:val="clear" w:color="auto" w:fill="FFFFFF"/>
        </w:rPr>
        <w:t>. With data from 92 firm signatories on firm-, project, and product-level data, the report offers insights into the strides currently made in firm culture and knowledge, design strategies, and product optimization pathways.</w:t>
      </w:r>
      <w:r>
        <w:rPr>
          <w:rFonts w:ascii="Arial" w:hAnsi="Arial" w:cs="Arial"/>
          <w:b w:val="0"/>
          <w:sz w:val="20"/>
          <w:shd w:val="clear" w:color="auto" w:fill="FFFFFF"/>
        </w:rPr>
        <w:t xml:space="preserve"> See the </w:t>
      </w:r>
      <w:hyperlink r:id="rId13" w:history="1">
        <w:r w:rsidRPr="00BA439A">
          <w:rPr>
            <w:rStyle w:val="Hyperlink"/>
            <w:rFonts w:ascii="Arial" w:hAnsi="Arial" w:cs="Arial"/>
            <w:b w:val="0"/>
            <w:sz w:val="20"/>
            <w:shd w:val="clear" w:color="auto" w:fill="FFFFFF"/>
          </w:rPr>
          <w:t>Executive Summary</w:t>
        </w:r>
      </w:hyperlink>
      <w:r>
        <w:rPr>
          <w:rFonts w:ascii="Arial" w:hAnsi="Arial" w:cs="Arial"/>
          <w:b w:val="0"/>
          <w:sz w:val="20"/>
          <w:shd w:val="clear" w:color="auto" w:fill="FFFFFF"/>
        </w:rPr>
        <w:t xml:space="preserve"> here or l</w:t>
      </w:r>
      <w:r w:rsidRPr="00BA439A">
        <w:rPr>
          <w:rFonts w:ascii="Arial" w:hAnsi="Arial" w:cs="Arial"/>
          <w:b w:val="0"/>
          <w:sz w:val="20"/>
          <w:shd w:val="clear" w:color="auto" w:fill="FFFFFF"/>
        </w:rPr>
        <w:t>earn more on high-level takeaways from the AIA Materials Pledge By the Numbers (RY23) report during a live AIAU course on December 3 from 2–3pm EST. Earn 1 LU|HSW &amp; free for AIA members.</w:t>
      </w:r>
    </w:p>
    <w:p w14:paraId="53E384AA" w14:textId="77777777" w:rsidR="00BA439A" w:rsidRDefault="00BA439A" w:rsidP="00325ECB">
      <w:pPr>
        <w:textAlignment w:val="baseline"/>
        <w:rPr>
          <w:rFonts w:ascii="Arial" w:hAnsi="Arial" w:cs="Arial"/>
          <w:b w:val="0"/>
          <w:bCs/>
          <w:color w:val="FF0000"/>
          <w:sz w:val="20"/>
          <w:shd w:val="clear" w:color="auto" w:fill="FFFFFF"/>
        </w:rPr>
      </w:pPr>
    </w:p>
    <w:p w14:paraId="7583E866" w14:textId="68BF6A4D" w:rsidR="00BA439A" w:rsidRPr="00405204" w:rsidRDefault="00BA439A" w:rsidP="00BA439A">
      <w:pPr>
        <w:tabs>
          <w:tab w:val="left" w:pos="2520"/>
          <w:tab w:val="left" w:pos="5760"/>
          <w:tab w:val="left" w:pos="8100"/>
        </w:tabs>
        <w:spacing w:after="40"/>
        <w:rPr>
          <w:rFonts w:ascii="Arial" w:hAnsi="Arial" w:cs="Arial"/>
          <w:bCs/>
        </w:rPr>
      </w:pPr>
      <w:r>
        <w:rPr>
          <w:rFonts w:ascii="Arial" w:hAnsi="Arial" w:cs="Arial"/>
          <w:bCs/>
        </w:rPr>
        <w:t>A</w:t>
      </w:r>
      <w:r w:rsidR="009C0182">
        <w:rPr>
          <w:rFonts w:ascii="Arial" w:hAnsi="Arial" w:cs="Arial"/>
          <w:bCs/>
        </w:rPr>
        <w:t>MERICA BYDESEIGN ARCHITECTURE SEASON 2</w:t>
      </w:r>
    </w:p>
    <w:p w14:paraId="60777B9A" w14:textId="5EF8A56E" w:rsidR="00BA439A" w:rsidRDefault="009C0182" w:rsidP="00BA439A">
      <w:pPr>
        <w:tabs>
          <w:tab w:val="left" w:pos="2520"/>
          <w:tab w:val="left" w:pos="5760"/>
          <w:tab w:val="left" w:pos="8100"/>
        </w:tabs>
        <w:spacing w:after="40"/>
        <w:rPr>
          <w:rFonts w:ascii="Arial" w:hAnsi="Arial" w:cs="Arial"/>
          <w:bCs/>
        </w:rPr>
      </w:pPr>
      <w:r w:rsidRPr="009C0182">
        <w:rPr>
          <w:rFonts w:ascii="Arial" w:hAnsi="Arial" w:cs="Arial"/>
          <w:b w:val="0"/>
          <w:bCs/>
          <w:sz w:val="20"/>
          <w:shd w:val="clear" w:color="auto" w:fill="FFFFFF"/>
        </w:rPr>
        <w:t>AIA has negotiated with ByDesign TV to provide members of the architecture community exclusive and early access to the extended Producer's Cut of each episode of the new series of America ByDesign: Architecture!</w:t>
      </w:r>
      <w:r>
        <w:rPr>
          <w:rFonts w:ascii="Arial" w:hAnsi="Arial" w:cs="Arial"/>
          <w:b w:val="0"/>
          <w:bCs/>
          <w:sz w:val="20"/>
          <w:shd w:val="clear" w:color="auto" w:fill="FFFFFF"/>
        </w:rPr>
        <w:t xml:space="preserve"> Watch new episodes</w:t>
      </w:r>
      <w:r w:rsidR="00BA439A">
        <w:rPr>
          <w:rFonts w:ascii="Arial" w:hAnsi="Arial" w:cs="Arial"/>
          <w:b w:val="0"/>
          <w:bCs/>
          <w:sz w:val="20"/>
          <w:shd w:val="clear" w:color="auto" w:fill="FFFFFF"/>
        </w:rPr>
        <w:t xml:space="preserve"> on aia.org </w:t>
      </w:r>
      <w:hyperlink r:id="rId14" w:anchor="?hm=true&amp;" w:history="1">
        <w:r w:rsidR="00BA439A" w:rsidRPr="009C0182">
          <w:rPr>
            <w:rStyle w:val="Hyperlink"/>
            <w:rFonts w:ascii="Arial" w:hAnsi="Arial" w:cs="Arial"/>
            <w:b w:val="0"/>
            <w:bCs/>
            <w:sz w:val="20"/>
            <w:shd w:val="clear" w:color="auto" w:fill="FFFFFF"/>
          </w:rPr>
          <w:t>here.</w:t>
        </w:r>
      </w:hyperlink>
    </w:p>
    <w:p w14:paraId="06B9890A" w14:textId="77777777" w:rsidR="00BA439A" w:rsidRDefault="00BA439A" w:rsidP="001A4AF8">
      <w:pPr>
        <w:tabs>
          <w:tab w:val="left" w:pos="2520"/>
          <w:tab w:val="left" w:pos="5760"/>
          <w:tab w:val="left" w:pos="8100"/>
        </w:tabs>
        <w:spacing w:after="40"/>
        <w:rPr>
          <w:rFonts w:ascii="Arial" w:hAnsi="Arial" w:cs="Arial"/>
          <w:bCs/>
        </w:rPr>
      </w:pPr>
    </w:p>
    <w:p w14:paraId="619CE9B7" w14:textId="62CDA82C" w:rsidR="001A4AF8" w:rsidRPr="00405204" w:rsidRDefault="001A4AF8" w:rsidP="001A4AF8">
      <w:pPr>
        <w:tabs>
          <w:tab w:val="left" w:pos="2520"/>
          <w:tab w:val="left" w:pos="5760"/>
          <w:tab w:val="left" w:pos="8100"/>
        </w:tabs>
        <w:spacing w:after="40"/>
        <w:rPr>
          <w:rFonts w:ascii="Arial" w:hAnsi="Arial" w:cs="Arial"/>
          <w:bCs/>
        </w:rPr>
      </w:pPr>
      <w:r>
        <w:rPr>
          <w:rFonts w:ascii="Arial" w:hAnsi="Arial" w:cs="Arial"/>
          <w:bCs/>
        </w:rPr>
        <w:t xml:space="preserve">AIA </w:t>
      </w:r>
      <w:r w:rsidR="00BA439A">
        <w:rPr>
          <w:rFonts w:ascii="Arial" w:hAnsi="Arial" w:cs="Arial"/>
          <w:bCs/>
        </w:rPr>
        <w:t>DELEGATION TO COP29</w:t>
      </w:r>
    </w:p>
    <w:p w14:paraId="7A98D7E9" w14:textId="1BF07728" w:rsidR="001A4AF8" w:rsidRDefault="00BA439A" w:rsidP="00E717D1">
      <w:pPr>
        <w:tabs>
          <w:tab w:val="left" w:pos="2520"/>
          <w:tab w:val="left" w:pos="5760"/>
          <w:tab w:val="left" w:pos="8100"/>
        </w:tabs>
        <w:spacing w:after="40"/>
        <w:rPr>
          <w:rFonts w:ascii="Arial" w:hAnsi="Arial" w:cs="Arial"/>
          <w:bCs/>
        </w:rPr>
      </w:pPr>
      <w:r w:rsidRPr="00BA439A">
        <w:rPr>
          <w:rFonts w:ascii="Arial" w:hAnsi="Arial" w:cs="Arial"/>
          <w:b w:val="0"/>
          <w:bCs/>
          <w:sz w:val="20"/>
          <w:shd w:val="clear" w:color="auto" w:fill="FFFFFF"/>
        </w:rPr>
        <w:t xml:space="preserve">AIA is </w:t>
      </w:r>
      <w:r>
        <w:rPr>
          <w:rFonts w:ascii="Arial" w:hAnsi="Arial" w:cs="Arial"/>
          <w:b w:val="0"/>
          <w:bCs/>
          <w:sz w:val="20"/>
          <w:shd w:val="clear" w:color="auto" w:fill="FFFFFF"/>
        </w:rPr>
        <w:t>sending</w:t>
      </w:r>
      <w:r w:rsidRPr="00BA439A">
        <w:rPr>
          <w:rFonts w:ascii="Arial" w:hAnsi="Arial" w:cs="Arial"/>
          <w:b w:val="0"/>
          <w:bCs/>
          <w:sz w:val="20"/>
          <w:shd w:val="clear" w:color="auto" w:fill="FFFFFF"/>
        </w:rPr>
        <w:t xml:space="preserve"> a delegation to COP29, the 2024 United Nations Climate Change Conference, in Baku, Azerbaijan. This is the fourth year AIA has sent a delegation. AIA is advocating on behalf of the profession and is reinforcing the critical value of the historic Paris Agreement. AIA is strongly encouraging </w:t>
      </w:r>
      <w:r w:rsidRPr="00BA439A">
        <w:rPr>
          <w:rFonts w:ascii="Arial" w:hAnsi="Arial" w:cs="Arial"/>
          <w:b w:val="0"/>
          <w:bCs/>
          <w:sz w:val="20"/>
          <w:shd w:val="clear" w:color="auto" w:fill="FFFFFF"/>
        </w:rPr>
        <w:lastRenderedPageBreak/>
        <w:t>policymakers to remain engaged and increase the urgency and ambition of actions to keep global warming to 1.5 degrees Celsius.</w:t>
      </w:r>
      <w:r>
        <w:rPr>
          <w:rFonts w:ascii="Arial" w:hAnsi="Arial" w:cs="Arial"/>
          <w:b w:val="0"/>
          <w:bCs/>
          <w:sz w:val="20"/>
          <w:shd w:val="clear" w:color="auto" w:fill="FFFFFF"/>
        </w:rPr>
        <w:t xml:space="preserve"> Read more on aia.org </w:t>
      </w:r>
      <w:hyperlink r:id="rId15" w:history="1">
        <w:r w:rsidRPr="00BA439A">
          <w:rPr>
            <w:rStyle w:val="Hyperlink"/>
            <w:rFonts w:ascii="Arial" w:hAnsi="Arial" w:cs="Arial"/>
            <w:b w:val="0"/>
            <w:bCs/>
            <w:sz w:val="20"/>
            <w:shd w:val="clear" w:color="auto" w:fill="FFFFFF"/>
          </w:rPr>
          <w:t>here</w:t>
        </w:r>
      </w:hyperlink>
      <w:r>
        <w:rPr>
          <w:rFonts w:ascii="Arial" w:hAnsi="Arial" w:cs="Arial"/>
          <w:b w:val="0"/>
          <w:bCs/>
          <w:sz w:val="20"/>
          <w:shd w:val="clear" w:color="auto" w:fill="FFFFFF"/>
        </w:rPr>
        <w:t>.</w:t>
      </w:r>
    </w:p>
    <w:p w14:paraId="548D36B8" w14:textId="77777777" w:rsidR="00E717D1" w:rsidRPr="00CF27F8" w:rsidRDefault="00E717D1" w:rsidP="00325ECB">
      <w:pPr>
        <w:textAlignment w:val="baseline"/>
        <w:rPr>
          <w:rFonts w:ascii="Arial" w:hAnsi="Arial" w:cs="Arial"/>
          <w:color w:val="FF0000"/>
          <w:sz w:val="20"/>
          <w:shd w:val="clear" w:color="auto" w:fill="FFFFFF"/>
        </w:rPr>
      </w:pPr>
    </w:p>
    <w:p w14:paraId="6858B171" w14:textId="77777777" w:rsidR="006F3518" w:rsidRPr="006F3518" w:rsidRDefault="006F3518" w:rsidP="006F3518">
      <w:pPr>
        <w:textAlignment w:val="baseline"/>
        <w:rPr>
          <w:rFonts w:ascii="Arial" w:hAnsi="Arial" w:cs="Arial"/>
          <w:b w:val="0"/>
          <w:bCs/>
          <w:sz w:val="20"/>
        </w:rPr>
      </w:pPr>
    </w:p>
    <w:p w14:paraId="11C7F405" w14:textId="5DD0A939" w:rsidR="003A73EC" w:rsidRPr="0079108B" w:rsidRDefault="00CC4225" w:rsidP="003A73EC">
      <w:pPr>
        <w:spacing w:after="40"/>
        <w:rPr>
          <w:rFonts w:ascii="Arial" w:hAnsi="Arial" w:cs="Arial"/>
          <w:b w:val="0"/>
          <w:bCs/>
          <w:sz w:val="20"/>
          <w:szCs w:val="16"/>
        </w:rPr>
      </w:pPr>
      <w:r>
        <w:rPr>
          <w:noProof/>
        </w:rPr>
        <mc:AlternateContent>
          <mc:Choice Requires="wps">
            <w:drawing>
              <wp:anchor distT="0" distB="0" distL="114300" distR="114300" simplePos="0" relativeHeight="251667456" behindDoc="0" locked="0" layoutInCell="1" allowOverlap="1" wp14:anchorId="138E190E" wp14:editId="51B31244">
                <wp:simplePos x="0" y="0"/>
                <wp:positionH relativeFrom="page">
                  <wp:align>center</wp:align>
                </wp:positionH>
                <wp:positionV relativeFrom="paragraph">
                  <wp:posOffset>1905</wp:posOffset>
                </wp:positionV>
                <wp:extent cx="6172200" cy="457200"/>
                <wp:effectExtent l="0" t="0" r="0" b="0"/>
                <wp:wrapTopAndBottom/>
                <wp:docPr id="14805389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57200"/>
                        </a:xfrm>
                        <a:prstGeom prst="rect">
                          <a:avLst/>
                        </a:prstGeom>
                        <a:solidFill>
                          <a:schemeClr val="bg1">
                            <a:lumMod val="85000"/>
                          </a:schemeClr>
                        </a:solidFill>
                        <a:ln w="9525">
                          <a:noFill/>
                          <a:miter lim="800000"/>
                          <a:headEnd/>
                          <a:tailEnd/>
                        </a:ln>
                      </wps:spPr>
                      <wps:txbx>
                        <w:txbxContent>
                          <w:p w14:paraId="69AB4FB9" w14:textId="425718A5" w:rsidR="003A73EC" w:rsidRPr="00F0010A" w:rsidRDefault="00C43E34" w:rsidP="003A73EC">
                            <w:pPr>
                              <w:rPr>
                                <w:rFonts w:ascii="Arial" w:hAnsi="Arial" w:cs="Arial"/>
                                <w:bCs/>
                                <w:sz w:val="32"/>
                                <w:szCs w:val="32"/>
                              </w:rPr>
                            </w:pPr>
                            <w:r>
                              <w:rPr>
                                <w:rFonts w:ascii="Arial" w:hAnsi="Arial" w:cs="Arial"/>
                                <w:bCs/>
                                <w:sz w:val="32"/>
                                <w:szCs w:val="32"/>
                              </w:rPr>
                              <w:t>Upcoming events</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138E190E" id="Text Box 7" o:spid="_x0000_s1031" type="#_x0000_t202" style="position:absolute;margin-left:0;margin-top:.15pt;width:486pt;height:36pt;z-index:2516674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" fillcolor="#d8d8d8 [2732]" stroked="f">
                <v:textbox>
                  <w:txbxContent>
                    <w:p w14:paraId="69AB4FB9" w14:textId="425718A5" w:rsidR="003A73EC" w:rsidRPr="00F0010A" w:rsidRDefault="00C43E34" w:rsidP="003A73EC">
                      <w:pPr>
                        <w:rPr>
                          <w:rFonts w:ascii="Arial" w:hAnsi="Arial" w:cs="Arial"/>
                          <w:bCs/>
                          <w:sz w:val="32"/>
                          <w:szCs w:val="32"/>
                        </w:rPr>
                      </w:pPr>
                      <w:r>
                        <w:rPr>
                          <w:rFonts w:ascii="Arial" w:hAnsi="Arial" w:cs="Arial"/>
                          <w:bCs/>
                          <w:sz w:val="32"/>
                          <w:szCs w:val="32"/>
                        </w:rPr>
                        <w:t>Upcoming events</w:t>
                      </w:r>
                    </w:p>
                  </w:txbxContent>
                </v:textbox>
                <w10:wrap type="topAndBottom" anchorx="page"/>
              </v:shape>
            </w:pict>
          </mc:Fallback>
        </mc:AlternateContent>
      </w:r>
    </w:p>
    <w:p w14:paraId="3EE92E4C" w14:textId="00DD1F5F" w:rsidR="003A73EC" w:rsidRPr="00E3039B" w:rsidRDefault="00CF775A" w:rsidP="00BA439A">
      <w:pPr>
        <w:tabs>
          <w:tab w:val="left" w:pos="2520"/>
          <w:tab w:val="left" w:pos="5760"/>
          <w:tab w:val="left" w:pos="8100"/>
        </w:tabs>
        <w:spacing w:after="40"/>
        <w:rPr>
          <w:rFonts w:ascii="Arial" w:hAnsi="Arial" w:cs="Arial"/>
        </w:rPr>
      </w:pPr>
      <w:r w:rsidRPr="00E3039B">
        <w:rPr>
          <w:rFonts w:ascii="Arial" w:hAnsi="Arial" w:cs="Arial"/>
        </w:rPr>
        <w:t>Date</w:t>
      </w:r>
      <w:r w:rsidRPr="00E3039B">
        <w:rPr>
          <w:rFonts w:ascii="Arial" w:hAnsi="Arial" w:cs="Arial"/>
        </w:rPr>
        <w:tab/>
        <w:t>Event</w:t>
      </w:r>
      <w:r w:rsidRPr="00E3039B">
        <w:rPr>
          <w:rFonts w:ascii="Arial" w:hAnsi="Arial" w:cs="Arial"/>
        </w:rPr>
        <w:tab/>
        <w:t>Location</w:t>
      </w:r>
      <w:r w:rsidRPr="00E3039B">
        <w:rPr>
          <w:rFonts w:ascii="Arial" w:hAnsi="Arial" w:cs="Arial"/>
        </w:rPr>
        <w:tab/>
        <w:t>Link</w:t>
      </w:r>
    </w:p>
    <w:p w14:paraId="1DCDBF3A" w14:textId="5E3CAE93" w:rsidR="00BA439A" w:rsidRDefault="00BA439A" w:rsidP="003A73EC">
      <w:pPr>
        <w:tabs>
          <w:tab w:val="left" w:pos="2520"/>
          <w:tab w:val="left" w:pos="5760"/>
          <w:tab w:val="left" w:pos="8100"/>
        </w:tabs>
        <w:spacing w:after="40"/>
        <w:rPr>
          <w:rFonts w:ascii="Arial" w:hAnsi="Arial" w:cs="Arial"/>
          <w:b w:val="0"/>
          <w:bCs/>
          <w:sz w:val="20"/>
          <w:szCs w:val="16"/>
        </w:rPr>
      </w:pPr>
      <w:r>
        <w:rPr>
          <w:rFonts w:ascii="Arial" w:hAnsi="Arial" w:cs="Arial"/>
          <w:b w:val="0"/>
          <w:bCs/>
          <w:sz w:val="20"/>
          <w:szCs w:val="16"/>
        </w:rPr>
        <w:t>Feb. 24-26, 2025</w:t>
      </w:r>
      <w:r>
        <w:rPr>
          <w:rFonts w:ascii="Arial" w:hAnsi="Arial" w:cs="Arial"/>
          <w:b w:val="0"/>
          <w:bCs/>
          <w:sz w:val="20"/>
          <w:szCs w:val="16"/>
        </w:rPr>
        <w:tab/>
        <w:t>AIA Leadership Summit</w:t>
      </w:r>
      <w:r>
        <w:rPr>
          <w:rFonts w:ascii="Arial" w:hAnsi="Arial" w:cs="Arial"/>
          <w:b w:val="0"/>
          <w:bCs/>
          <w:sz w:val="20"/>
          <w:szCs w:val="16"/>
        </w:rPr>
        <w:tab/>
        <w:t>Washington, DC</w:t>
      </w:r>
      <w:r>
        <w:rPr>
          <w:rFonts w:ascii="Arial" w:hAnsi="Arial" w:cs="Arial"/>
          <w:b w:val="0"/>
          <w:bCs/>
          <w:sz w:val="20"/>
          <w:szCs w:val="16"/>
        </w:rPr>
        <w:tab/>
        <w:t>TBD</w:t>
      </w:r>
      <w:r>
        <w:rPr>
          <w:rFonts w:ascii="Arial" w:hAnsi="Arial" w:cs="Arial"/>
          <w:b w:val="0"/>
          <w:bCs/>
          <w:sz w:val="20"/>
          <w:szCs w:val="16"/>
        </w:rPr>
        <w:tab/>
      </w:r>
    </w:p>
    <w:p w14:paraId="447B4692" w14:textId="77777777" w:rsidR="00BA439A" w:rsidRDefault="00BA439A" w:rsidP="003A73EC">
      <w:pPr>
        <w:tabs>
          <w:tab w:val="left" w:pos="2520"/>
          <w:tab w:val="left" w:pos="5760"/>
          <w:tab w:val="left" w:pos="8100"/>
        </w:tabs>
        <w:spacing w:after="40"/>
        <w:rPr>
          <w:rFonts w:ascii="Arial" w:hAnsi="Arial" w:cs="Arial"/>
          <w:b w:val="0"/>
          <w:bCs/>
          <w:sz w:val="20"/>
          <w:szCs w:val="16"/>
        </w:rPr>
      </w:pPr>
    </w:p>
    <w:p w14:paraId="4B556312" w14:textId="6E8C7768" w:rsidR="006C5F02" w:rsidRDefault="006C5F02" w:rsidP="003A73EC">
      <w:pPr>
        <w:tabs>
          <w:tab w:val="left" w:pos="2520"/>
          <w:tab w:val="left" w:pos="5760"/>
          <w:tab w:val="left" w:pos="8100"/>
        </w:tabs>
        <w:spacing w:after="40"/>
        <w:rPr>
          <w:rFonts w:ascii="Arial" w:hAnsi="Arial" w:cs="Arial"/>
          <w:b w:val="0"/>
          <w:bCs/>
          <w:sz w:val="20"/>
          <w:szCs w:val="16"/>
        </w:rPr>
      </w:pPr>
      <w:r>
        <w:rPr>
          <w:rFonts w:ascii="Arial" w:hAnsi="Arial" w:cs="Arial"/>
          <w:b w:val="0"/>
          <w:bCs/>
          <w:sz w:val="20"/>
          <w:szCs w:val="16"/>
        </w:rPr>
        <w:t xml:space="preserve">For more events, visit the AIA events page at: </w:t>
      </w:r>
      <w:hyperlink r:id="rId16" w:history="1">
        <w:r w:rsidR="00955D76" w:rsidRPr="00955D76">
          <w:rPr>
            <w:rStyle w:val="Hyperlink"/>
            <w:rFonts w:ascii="Arial" w:hAnsi="Arial" w:cs="Arial"/>
            <w:b w:val="0"/>
            <w:bCs/>
            <w:sz w:val="20"/>
            <w:szCs w:val="16"/>
          </w:rPr>
          <w:t>https://www.aia.org/community/events</w:t>
        </w:r>
      </w:hyperlink>
      <w:r w:rsidR="00955D76">
        <w:rPr>
          <w:rFonts w:ascii="Arial" w:hAnsi="Arial" w:cs="Arial"/>
          <w:b w:val="0"/>
          <w:bCs/>
          <w:sz w:val="20"/>
          <w:szCs w:val="16"/>
        </w:rPr>
        <w:t>.</w:t>
      </w:r>
    </w:p>
    <w:p w14:paraId="1A0EEB65" w14:textId="41A04AB3" w:rsidR="008D0A56" w:rsidRDefault="00CC4225" w:rsidP="003A73EC">
      <w:pPr>
        <w:tabs>
          <w:tab w:val="left" w:pos="2520"/>
          <w:tab w:val="left" w:pos="5760"/>
          <w:tab w:val="left" w:pos="8100"/>
        </w:tabs>
        <w:spacing w:after="40"/>
        <w:rPr>
          <w:rFonts w:ascii="Arial" w:hAnsi="Arial" w:cs="Arial"/>
          <w:b w:val="0"/>
          <w:bCs/>
          <w:sz w:val="20"/>
          <w:szCs w:val="16"/>
        </w:rPr>
      </w:pPr>
      <w:r>
        <w:rPr>
          <w:noProof/>
        </w:rPr>
        <mc:AlternateContent>
          <mc:Choice Requires="wps">
            <w:drawing>
              <wp:anchor distT="4294967295" distB="4294967295" distL="114300" distR="114300" simplePos="0" relativeHeight="251683840" behindDoc="0" locked="0" layoutInCell="1" allowOverlap="1" wp14:anchorId="2ECCEAC3" wp14:editId="5EDC39BF">
                <wp:simplePos x="0" y="0"/>
                <wp:positionH relativeFrom="column">
                  <wp:posOffset>-104775</wp:posOffset>
                </wp:positionH>
                <wp:positionV relativeFrom="paragraph">
                  <wp:posOffset>88899</wp:posOffset>
                </wp:positionV>
                <wp:extent cx="6153150" cy="0"/>
                <wp:effectExtent l="0" t="0" r="0" b="0"/>
                <wp:wrapNone/>
                <wp:docPr id="46270281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3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0F409B" id="Straight Connector 5"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5pt,7pt" to="476.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" strokecolor="black [3213]" strokeweight=".5pt">
                <v:stroke joinstyle="miter"/>
                <o:lock v:ext="edit" shapetype="f"/>
              </v:line>
            </w:pict>
          </mc:Fallback>
        </mc:AlternateContent>
      </w:r>
    </w:p>
    <w:p w14:paraId="3DA7D14F" w14:textId="1F1A95D3" w:rsidR="00E3039B" w:rsidRPr="008D0A56" w:rsidRDefault="00E3039B" w:rsidP="00E3039B">
      <w:pPr>
        <w:tabs>
          <w:tab w:val="left" w:pos="2520"/>
          <w:tab w:val="left" w:pos="5760"/>
          <w:tab w:val="left" w:pos="8100"/>
        </w:tabs>
        <w:spacing w:after="40"/>
        <w:jc w:val="both"/>
        <w:rPr>
          <w:rFonts w:ascii="Arial" w:hAnsi="Arial" w:cs="Arial"/>
          <w:sz w:val="22"/>
          <w:szCs w:val="18"/>
        </w:rPr>
      </w:pPr>
      <w:r w:rsidRPr="008D0A56">
        <w:rPr>
          <w:rFonts w:ascii="Arial" w:hAnsi="Arial" w:cs="Arial"/>
          <w:sz w:val="22"/>
          <w:szCs w:val="18"/>
        </w:rPr>
        <w:t>Feedback</w:t>
      </w:r>
    </w:p>
    <w:p w14:paraId="2971EFAB" w14:textId="324DA336" w:rsidR="00E3039B" w:rsidRPr="008D0A56" w:rsidRDefault="00E3039B" w:rsidP="00E3039B">
      <w:pPr>
        <w:tabs>
          <w:tab w:val="left" w:pos="2520"/>
          <w:tab w:val="left" w:pos="5760"/>
          <w:tab w:val="left" w:pos="8100"/>
        </w:tabs>
        <w:spacing w:after="40"/>
        <w:jc w:val="both"/>
        <w:rPr>
          <w:rFonts w:ascii="Arial" w:hAnsi="Arial" w:cs="Arial"/>
          <w:b w:val="0"/>
          <w:bCs/>
          <w:i/>
          <w:iCs/>
          <w:sz w:val="18"/>
          <w:szCs w:val="14"/>
        </w:rPr>
      </w:pPr>
      <w:r w:rsidRPr="008D0A56">
        <w:rPr>
          <w:rFonts w:ascii="Arial" w:hAnsi="Arial" w:cs="Arial"/>
          <w:b w:val="0"/>
          <w:bCs/>
          <w:i/>
          <w:iCs/>
          <w:sz w:val="18"/>
          <w:szCs w:val="14"/>
        </w:rPr>
        <w:t xml:space="preserve">We value input! If you have questions or ideas for the Strategic Council, reach out to us at </w:t>
      </w:r>
      <w:hyperlink r:id="rId17" w:history="1">
        <w:r w:rsidRPr="008D0A56">
          <w:rPr>
            <w:rStyle w:val="Hyperlink"/>
            <w:rFonts w:ascii="Arial" w:hAnsi="Arial" w:cs="Arial"/>
            <w:b w:val="0"/>
            <w:bCs/>
            <w:i/>
            <w:iCs/>
            <w:sz w:val="18"/>
            <w:szCs w:val="14"/>
          </w:rPr>
          <w:t>StrategicCouncil@aia.org</w:t>
        </w:r>
      </w:hyperlink>
      <w:r w:rsidRPr="008D0A56">
        <w:rPr>
          <w:rFonts w:ascii="Arial" w:hAnsi="Arial" w:cs="Arial"/>
          <w:b w:val="0"/>
          <w:bCs/>
          <w:i/>
          <w:iCs/>
          <w:sz w:val="18"/>
          <w:szCs w:val="14"/>
        </w:rPr>
        <w:t>.</w:t>
      </w:r>
    </w:p>
    <w:p w14:paraId="1B54B52C" w14:textId="6BE5E00E" w:rsidR="008D0A56" w:rsidRPr="008D0A56" w:rsidRDefault="00CC4225" w:rsidP="00E3039B">
      <w:pPr>
        <w:tabs>
          <w:tab w:val="left" w:pos="2520"/>
          <w:tab w:val="left" w:pos="5760"/>
          <w:tab w:val="left" w:pos="8100"/>
        </w:tabs>
        <w:spacing w:after="40"/>
        <w:jc w:val="both"/>
        <w:rPr>
          <w:rFonts w:ascii="Arial" w:hAnsi="Arial" w:cs="Arial"/>
          <w:b w:val="0"/>
          <w:bCs/>
          <w:i/>
          <w:iCs/>
          <w:sz w:val="18"/>
          <w:szCs w:val="14"/>
        </w:rPr>
      </w:pPr>
      <w:r>
        <w:rPr>
          <w:noProof/>
        </w:rPr>
        <mc:AlternateContent>
          <mc:Choice Requires="wps">
            <w:drawing>
              <wp:anchor distT="4294967295" distB="4294967295" distL="114300" distR="114300" simplePos="0" relativeHeight="251685888" behindDoc="0" locked="0" layoutInCell="1" allowOverlap="1" wp14:anchorId="2F8896DE" wp14:editId="4E13E285">
                <wp:simplePos x="0" y="0"/>
                <wp:positionH relativeFrom="column">
                  <wp:posOffset>-104775</wp:posOffset>
                </wp:positionH>
                <wp:positionV relativeFrom="paragraph">
                  <wp:posOffset>236854</wp:posOffset>
                </wp:positionV>
                <wp:extent cx="6153150" cy="0"/>
                <wp:effectExtent l="0" t="0" r="0" b="0"/>
                <wp:wrapNone/>
                <wp:docPr id="150894381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3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878E8C" id="Straight Connector 3"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5pt,18.65pt" to="476.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" strokecolor="black [3213]" strokeweight=".5pt">
                <v:stroke joinstyle="miter"/>
                <o:lock v:ext="edit" shapetype="f"/>
              </v:line>
            </w:pict>
          </mc:Fallback>
        </mc:AlternateContent>
      </w:r>
      <w:r w:rsidR="008D0A56" w:rsidRPr="008D0A56">
        <w:rPr>
          <w:rFonts w:ascii="Arial" w:hAnsi="Arial" w:cs="Arial"/>
          <w:b w:val="0"/>
          <w:bCs/>
          <w:i/>
          <w:iCs/>
          <w:sz w:val="18"/>
          <w:szCs w:val="14"/>
        </w:rPr>
        <w:t xml:space="preserve">To learn more about the work of the Strategic Council, please visit the </w:t>
      </w:r>
      <w:hyperlink r:id="rId18" w:history="1">
        <w:r w:rsidR="008D0A56" w:rsidRPr="008D0A56">
          <w:rPr>
            <w:rStyle w:val="Hyperlink"/>
            <w:rFonts w:ascii="Arial" w:hAnsi="Arial" w:cs="Arial"/>
            <w:b w:val="0"/>
            <w:bCs/>
            <w:i/>
            <w:iCs/>
            <w:sz w:val="18"/>
            <w:szCs w:val="14"/>
          </w:rPr>
          <w:t>Strategic Council webpage at AIA.org</w:t>
        </w:r>
      </w:hyperlink>
      <w:r w:rsidR="008D0A56" w:rsidRPr="008D0A56">
        <w:rPr>
          <w:rFonts w:ascii="Arial" w:hAnsi="Arial" w:cs="Arial"/>
          <w:b w:val="0"/>
          <w:bCs/>
          <w:i/>
          <w:iCs/>
          <w:sz w:val="18"/>
          <w:szCs w:val="14"/>
        </w:rPr>
        <w:t>.</w:t>
      </w:r>
    </w:p>
    <w:sectPr w:rsidR="008D0A56" w:rsidRPr="008D0A56" w:rsidSect="00CB2457">
      <w:headerReference w:type="even" r:id="rId19"/>
      <w:headerReference w:type="default" r:id="rId20"/>
      <w:footerReference w:type="even" r:id="rId21"/>
      <w:footerReference w:type="default" r:id="rId22"/>
      <w:headerReference w:type="first" r:id="rId23"/>
      <w:footerReference w:type="first" r:id="rId24"/>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E419DB" w14:textId="77777777" w:rsidR="003334F5" w:rsidRDefault="003334F5" w:rsidP="00FA02F3">
      <w:r>
        <w:separator/>
      </w:r>
    </w:p>
  </w:endnote>
  <w:endnote w:type="continuationSeparator" w:id="0">
    <w:p w14:paraId="56347421" w14:textId="77777777" w:rsidR="003334F5" w:rsidRDefault="003334F5" w:rsidP="00FA0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E06CAEB-1989-4894-887C-7AC38164AED9}"/>
  </w:font>
  <w:font w:name="Helvetica">
    <w:panose1 w:val="020B0604020202020204"/>
    <w:charset w:val="00"/>
    <w:family w:val="swiss"/>
    <w:pitch w:val="variable"/>
    <w:sig w:usb0="E0002EFF" w:usb1="C000785B" w:usb2="00000009" w:usb3="00000000" w:csb0="000001FF" w:csb1="00000000"/>
    <w:embedRegular r:id="rId2" w:fontKey="{3C54346A-BFA1-4BFB-8F2B-60D3BAC9BCBC}"/>
  </w:font>
  <w:font w:name="Arial Black">
    <w:panose1 w:val="020B0A04020102020204"/>
    <w:charset w:val="00"/>
    <w:family w:val="swiss"/>
    <w:pitch w:val="variable"/>
    <w:sig w:usb0="A00002AF" w:usb1="400078FB" w:usb2="00000000" w:usb3="00000000" w:csb0="0000009F" w:csb1="00000000"/>
    <w:embedBold r:id="rId3" w:fontKey="{865547C0-22A6-4BAB-9DEE-54799E11EC6E}"/>
  </w:font>
  <w:font w:name="Calibri Light">
    <w:panose1 w:val="020F0302020204030204"/>
    <w:charset w:val="00"/>
    <w:family w:val="swiss"/>
    <w:pitch w:val="variable"/>
    <w:sig w:usb0="E4002EFF" w:usb1="C000247B" w:usb2="00000009" w:usb3="00000000" w:csb0="000001FF" w:csb1="00000000"/>
    <w:embedRegular r:id="rId4" w:fontKey="{3FAF1F0E-1435-4520-B142-D05B58E7E2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0F3F2" w14:textId="77777777" w:rsidR="00D2729C" w:rsidRDefault="00D272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BEE1A" w14:textId="740B203F" w:rsidR="008439C7" w:rsidRPr="008439C7" w:rsidRDefault="001C78F4" w:rsidP="008439C7">
    <w:pPr>
      <w:pStyle w:val="Footer"/>
      <w:rPr>
        <w:rFonts w:ascii="Arial" w:hAnsi="Arial" w:cs="Arial"/>
        <w:sz w:val="12"/>
        <w:szCs w:val="8"/>
      </w:rPr>
    </w:pPr>
    <w:r>
      <w:rPr>
        <w:rFonts w:ascii="Arial" w:hAnsi="Arial" w:cs="Arial"/>
        <w:sz w:val="12"/>
        <w:szCs w:val="8"/>
      </w:rPr>
      <w:t>06/</w:t>
    </w:r>
    <w:r w:rsidR="00286950">
      <w:rPr>
        <w:rFonts w:ascii="Arial" w:hAnsi="Arial" w:cs="Arial"/>
        <w:sz w:val="12"/>
        <w:szCs w:val="8"/>
      </w:rPr>
      <w:t>27</w:t>
    </w:r>
    <w:r w:rsidR="008439C7" w:rsidRPr="008439C7">
      <w:rPr>
        <w:rFonts w:ascii="Arial" w:hAnsi="Arial" w:cs="Arial"/>
        <w:sz w:val="12"/>
        <w:szCs w:val="8"/>
      </w:rPr>
      <w:t>/2023</w:t>
    </w:r>
    <w:r w:rsidR="008439C7" w:rsidRPr="008439C7">
      <w:rPr>
        <w:rFonts w:ascii="Arial" w:hAnsi="Arial" w:cs="Arial"/>
        <w:sz w:val="12"/>
        <w:szCs w:val="8"/>
      </w:rPr>
      <w:tab/>
    </w:r>
    <w:r w:rsidR="008439C7" w:rsidRPr="008439C7">
      <w:rPr>
        <w:rFonts w:ascii="Arial" w:hAnsi="Arial" w:cs="Arial"/>
        <w:sz w:val="12"/>
        <w:szCs w:val="8"/>
      </w:rPr>
      <w:tab/>
      <w:t xml:space="preserve">Page </w:t>
    </w:r>
    <w:r w:rsidR="008439C7" w:rsidRPr="008439C7">
      <w:rPr>
        <w:rFonts w:ascii="Arial" w:hAnsi="Arial" w:cs="Arial"/>
        <w:sz w:val="12"/>
        <w:szCs w:val="8"/>
      </w:rPr>
      <w:fldChar w:fldCharType="begin"/>
    </w:r>
    <w:r w:rsidR="008439C7" w:rsidRPr="008439C7">
      <w:rPr>
        <w:rFonts w:ascii="Arial" w:hAnsi="Arial" w:cs="Arial"/>
        <w:sz w:val="12"/>
        <w:szCs w:val="8"/>
      </w:rPr>
      <w:instrText xml:space="preserve"> PAGE  \* Arabic  \* MERGEFORMAT </w:instrText>
    </w:r>
    <w:r w:rsidR="008439C7" w:rsidRPr="008439C7">
      <w:rPr>
        <w:rFonts w:ascii="Arial" w:hAnsi="Arial" w:cs="Arial"/>
        <w:sz w:val="12"/>
        <w:szCs w:val="8"/>
      </w:rPr>
      <w:fldChar w:fldCharType="separate"/>
    </w:r>
    <w:r w:rsidR="008439C7">
      <w:rPr>
        <w:rFonts w:ascii="Arial" w:hAnsi="Arial" w:cs="Arial"/>
        <w:sz w:val="12"/>
        <w:szCs w:val="8"/>
      </w:rPr>
      <w:t>1</w:t>
    </w:r>
    <w:r w:rsidR="008439C7" w:rsidRPr="008439C7">
      <w:rPr>
        <w:rFonts w:ascii="Arial" w:hAnsi="Arial" w:cs="Arial"/>
        <w:sz w:val="12"/>
        <w:szCs w:val="8"/>
      </w:rPr>
      <w:fldChar w:fldCharType="end"/>
    </w:r>
    <w:r w:rsidR="008439C7" w:rsidRPr="008439C7">
      <w:rPr>
        <w:rFonts w:ascii="Arial" w:hAnsi="Arial" w:cs="Arial"/>
        <w:sz w:val="12"/>
        <w:szCs w:val="8"/>
      </w:rPr>
      <w:t xml:space="preserve"> of </w:t>
    </w:r>
    <w:r w:rsidR="008439C7" w:rsidRPr="008439C7">
      <w:rPr>
        <w:rFonts w:ascii="Arial" w:hAnsi="Arial" w:cs="Arial"/>
        <w:sz w:val="12"/>
        <w:szCs w:val="8"/>
      </w:rPr>
      <w:fldChar w:fldCharType="begin"/>
    </w:r>
    <w:r w:rsidR="008439C7" w:rsidRPr="008439C7">
      <w:rPr>
        <w:rFonts w:ascii="Arial" w:hAnsi="Arial" w:cs="Arial"/>
        <w:sz w:val="12"/>
        <w:szCs w:val="8"/>
      </w:rPr>
      <w:instrText xml:space="preserve"> NUMPAGES  \* Arabic  \* MERGEFORMAT </w:instrText>
    </w:r>
    <w:r w:rsidR="008439C7" w:rsidRPr="008439C7">
      <w:rPr>
        <w:rFonts w:ascii="Arial" w:hAnsi="Arial" w:cs="Arial"/>
        <w:sz w:val="12"/>
        <w:szCs w:val="8"/>
      </w:rPr>
      <w:fldChar w:fldCharType="separate"/>
    </w:r>
    <w:r w:rsidR="008439C7">
      <w:rPr>
        <w:rFonts w:ascii="Arial" w:hAnsi="Arial" w:cs="Arial"/>
        <w:sz w:val="12"/>
        <w:szCs w:val="8"/>
      </w:rPr>
      <w:t>2</w:t>
    </w:r>
    <w:r w:rsidR="008439C7" w:rsidRPr="008439C7">
      <w:rPr>
        <w:rFonts w:ascii="Arial" w:hAnsi="Arial" w:cs="Arial"/>
        <w:sz w:val="12"/>
        <w:szCs w:val="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3C9E4" w14:textId="0EB969EC" w:rsidR="008439C7" w:rsidRPr="008439C7" w:rsidRDefault="001C78F4">
    <w:pPr>
      <w:pStyle w:val="Footer"/>
      <w:rPr>
        <w:rFonts w:ascii="Arial" w:hAnsi="Arial" w:cs="Arial"/>
        <w:sz w:val="12"/>
        <w:szCs w:val="8"/>
      </w:rPr>
    </w:pPr>
    <w:r>
      <w:rPr>
        <w:rFonts w:ascii="Arial" w:hAnsi="Arial" w:cs="Arial"/>
        <w:sz w:val="12"/>
        <w:szCs w:val="8"/>
      </w:rPr>
      <w:t>06/</w:t>
    </w:r>
    <w:r w:rsidR="00286950">
      <w:rPr>
        <w:rFonts w:ascii="Arial" w:hAnsi="Arial" w:cs="Arial"/>
        <w:sz w:val="12"/>
        <w:szCs w:val="8"/>
      </w:rPr>
      <w:t>27</w:t>
    </w:r>
    <w:r w:rsidR="008439C7" w:rsidRPr="008439C7">
      <w:rPr>
        <w:rFonts w:ascii="Arial" w:hAnsi="Arial" w:cs="Arial"/>
        <w:sz w:val="12"/>
        <w:szCs w:val="8"/>
      </w:rPr>
      <w:t>/2023</w:t>
    </w:r>
    <w:r w:rsidR="008439C7" w:rsidRPr="008439C7">
      <w:rPr>
        <w:rFonts w:ascii="Arial" w:hAnsi="Arial" w:cs="Arial"/>
        <w:sz w:val="12"/>
        <w:szCs w:val="8"/>
      </w:rPr>
      <w:tab/>
    </w:r>
    <w:r w:rsidR="008439C7" w:rsidRPr="008439C7">
      <w:rPr>
        <w:rFonts w:ascii="Arial" w:hAnsi="Arial" w:cs="Arial"/>
        <w:sz w:val="12"/>
        <w:szCs w:val="8"/>
      </w:rPr>
      <w:tab/>
      <w:t xml:space="preserve">Page </w:t>
    </w:r>
    <w:r w:rsidR="008439C7" w:rsidRPr="008439C7">
      <w:rPr>
        <w:rFonts w:ascii="Arial" w:hAnsi="Arial" w:cs="Arial"/>
        <w:sz w:val="12"/>
        <w:szCs w:val="8"/>
      </w:rPr>
      <w:fldChar w:fldCharType="begin"/>
    </w:r>
    <w:r w:rsidR="008439C7" w:rsidRPr="008439C7">
      <w:rPr>
        <w:rFonts w:ascii="Arial" w:hAnsi="Arial" w:cs="Arial"/>
        <w:sz w:val="12"/>
        <w:szCs w:val="8"/>
      </w:rPr>
      <w:instrText xml:space="preserve"> PAGE  \* Arabic  \* MERGEFORMAT </w:instrText>
    </w:r>
    <w:r w:rsidR="008439C7" w:rsidRPr="008439C7">
      <w:rPr>
        <w:rFonts w:ascii="Arial" w:hAnsi="Arial" w:cs="Arial"/>
        <w:sz w:val="12"/>
        <w:szCs w:val="8"/>
      </w:rPr>
      <w:fldChar w:fldCharType="separate"/>
    </w:r>
    <w:r w:rsidR="008439C7" w:rsidRPr="008439C7">
      <w:rPr>
        <w:rFonts w:ascii="Arial" w:hAnsi="Arial" w:cs="Arial"/>
        <w:noProof/>
        <w:sz w:val="12"/>
        <w:szCs w:val="8"/>
      </w:rPr>
      <w:t>1</w:t>
    </w:r>
    <w:r w:rsidR="008439C7" w:rsidRPr="008439C7">
      <w:rPr>
        <w:rFonts w:ascii="Arial" w:hAnsi="Arial" w:cs="Arial"/>
        <w:sz w:val="12"/>
        <w:szCs w:val="8"/>
      </w:rPr>
      <w:fldChar w:fldCharType="end"/>
    </w:r>
    <w:r w:rsidR="008439C7" w:rsidRPr="008439C7">
      <w:rPr>
        <w:rFonts w:ascii="Arial" w:hAnsi="Arial" w:cs="Arial"/>
        <w:sz w:val="12"/>
        <w:szCs w:val="8"/>
      </w:rPr>
      <w:t xml:space="preserve"> of </w:t>
    </w:r>
    <w:r w:rsidR="008439C7" w:rsidRPr="008439C7">
      <w:rPr>
        <w:rFonts w:ascii="Arial" w:hAnsi="Arial" w:cs="Arial"/>
        <w:sz w:val="12"/>
        <w:szCs w:val="8"/>
      </w:rPr>
      <w:fldChar w:fldCharType="begin"/>
    </w:r>
    <w:r w:rsidR="008439C7" w:rsidRPr="008439C7">
      <w:rPr>
        <w:rFonts w:ascii="Arial" w:hAnsi="Arial" w:cs="Arial"/>
        <w:sz w:val="12"/>
        <w:szCs w:val="8"/>
      </w:rPr>
      <w:instrText xml:space="preserve"> NUMPAGES  \* Arabic  \* MERGEFORMAT </w:instrText>
    </w:r>
    <w:r w:rsidR="008439C7" w:rsidRPr="008439C7">
      <w:rPr>
        <w:rFonts w:ascii="Arial" w:hAnsi="Arial" w:cs="Arial"/>
        <w:sz w:val="12"/>
        <w:szCs w:val="8"/>
      </w:rPr>
      <w:fldChar w:fldCharType="separate"/>
    </w:r>
    <w:r w:rsidR="008439C7" w:rsidRPr="008439C7">
      <w:rPr>
        <w:rFonts w:ascii="Arial" w:hAnsi="Arial" w:cs="Arial"/>
        <w:noProof/>
        <w:sz w:val="12"/>
        <w:szCs w:val="8"/>
      </w:rPr>
      <w:t>2</w:t>
    </w:r>
    <w:r w:rsidR="008439C7" w:rsidRPr="008439C7">
      <w:rPr>
        <w:rFonts w:ascii="Arial" w:hAnsi="Arial" w:cs="Arial"/>
        <w:sz w:val="12"/>
        <w:szCs w:val="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BD1214" w14:textId="77777777" w:rsidR="003334F5" w:rsidRDefault="003334F5" w:rsidP="00FA02F3">
      <w:bookmarkStart w:id="0" w:name="_Hlk138312377"/>
      <w:bookmarkEnd w:id="0"/>
      <w:r>
        <w:separator/>
      </w:r>
    </w:p>
  </w:footnote>
  <w:footnote w:type="continuationSeparator" w:id="0">
    <w:p w14:paraId="21EADBC8" w14:textId="77777777" w:rsidR="003334F5" w:rsidRDefault="003334F5" w:rsidP="00FA02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3D344" w14:textId="77777777" w:rsidR="00D2729C" w:rsidRDefault="00D272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2D94D" w14:textId="77777777" w:rsidR="00D2729C" w:rsidRDefault="00D272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69487" w14:textId="0B35BFF0" w:rsidR="008439C7" w:rsidRPr="00E22374" w:rsidRDefault="00AC48F1" w:rsidP="008439C7">
    <w:pPr>
      <w:pStyle w:val="Header"/>
    </w:pPr>
    <w:r>
      <w:rPr>
        <w:noProof/>
      </w:rPr>
      <w:drawing>
        <wp:inline distT="0" distB="0" distL="0" distR="0" wp14:anchorId="5EFDA287" wp14:editId="1F423450">
          <wp:extent cx="642543" cy="642620"/>
          <wp:effectExtent l="0" t="0" r="5715" b="5080"/>
          <wp:docPr id="209517654" name="Picture 2" descr="A red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7654" name="Picture 2" descr="A red circle with white text&#10;&#10;Description automatically generated"/>
                  <pic:cNvPicPr/>
                </pic:nvPicPr>
                <pic:blipFill rotWithShape="1">
                  <a:blip r:embed="rId1">
                    <a:extLst>
                      <a:ext uri="{28A0092B-C50C-407E-A947-70E740481C1C}">
                        <a14:useLocalDpi xmlns:a14="http://schemas.microsoft.com/office/drawing/2010/main" val="0"/>
                      </a:ext>
                    </a:extLst>
                  </a:blip>
                  <a:srcRect l="7833" t="2823" r="11422" b="6633"/>
                  <a:stretch/>
                </pic:blipFill>
                <pic:spPr bwMode="auto">
                  <a:xfrm>
                    <a:off x="0" y="0"/>
                    <a:ext cx="665960" cy="666040"/>
                  </a:xfrm>
                  <a:prstGeom prst="rect">
                    <a:avLst/>
                  </a:prstGeom>
                  <a:ln>
                    <a:noFill/>
                  </a:ln>
                  <a:extLst>
                    <a:ext uri="{53640926-AAD7-44D8-BBD7-CCE9431645EC}">
                      <a14:shadowObscured xmlns:a14="http://schemas.microsoft.com/office/drawing/2010/main"/>
                    </a:ext>
                  </a:extLst>
                </pic:spPr>
              </pic:pic>
            </a:graphicData>
          </a:graphic>
        </wp:inline>
      </w:drawing>
    </w:r>
    <w:r w:rsidR="00CC4225">
      <w:rPr>
        <w:noProof/>
      </w:rPr>
      <mc:AlternateContent>
        <mc:Choice Requires="wps">
          <w:drawing>
            <wp:anchor distT="45720" distB="45720" distL="114300" distR="114300" simplePos="0" relativeHeight="251661312" behindDoc="0" locked="0" layoutInCell="1" allowOverlap="1" wp14:anchorId="109AFE58" wp14:editId="36F90B5D">
              <wp:simplePos x="0" y="0"/>
              <wp:positionH relativeFrom="margin">
                <wp:posOffset>4518660</wp:posOffset>
              </wp:positionH>
              <wp:positionV relativeFrom="page">
                <wp:posOffset>541020</wp:posOffset>
              </wp:positionV>
              <wp:extent cx="1501140" cy="441960"/>
              <wp:effectExtent l="0" t="0" r="0" b="0"/>
              <wp:wrapSquare wrapText="bothSides"/>
              <wp:docPr id="105934300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41960"/>
                      </a:xfrm>
                      <a:prstGeom prst="rect">
                        <a:avLst/>
                      </a:prstGeom>
                      <a:noFill/>
                      <a:ln w="9525">
                        <a:noFill/>
                        <a:miter lim="800000"/>
                        <a:headEnd/>
                        <a:tailEnd/>
                      </a:ln>
                    </wps:spPr>
                    <wps:txbx>
                      <w:txbxContent>
                        <w:p w14:paraId="5CDA86F5" w14:textId="77777777" w:rsidR="004D7F18" w:rsidRPr="0057212E" w:rsidRDefault="004D7F18" w:rsidP="004D7F18">
                          <w:pPr>
                            <w:rPr>
                              <w:rFonts w:ascii="Arial" w:hAnsi="Arial" w:cs="Arial"/>
                              <w:bCs/>
                              <w:sz w:val="12"/>
                              <w:szCs w:val="12"/>
                            </w:rPr>
                          </w:pPr>
                          <w:r w:rsidRPr="0057212E">
                            <w:rPr>
                              <w:rFonts w:ascii="Arial" w:hAnsi="Arial" w:cs="Arial"/>
                              <w:bCs/>
                              <w:sz w:val="12"/>
                              <w:szCs w:val="12"/>
                            </w:rPr>
                            <w:t>The American Institute of Architects</w:t>
                          </w:r>
                        </w:p>
                        <w:p w14:paraId="467845E3" w14:textId="77777777" w:rsidR="004D7F18" w:rsidRPr="0057212E" w:rsidRDefault="004D7F18" w:rsidP="004D7F18">
                          <w:pPr>
                            <w:rPr>
                              <w:rFonts w:ascii="Arial" w:hAnsi="Arial" w:cs="Arial"/>
                              <w:b w:val="0"/>
                              <w:sz w:val="12"/>
                              <w:szCs w:val="12"/>
                            </w:rPr>
                          </w:pPr>
                          <w:r w:rsidRPr="0057212E">
                            <w:rPr>
                              <w:rFonts w:ascii="Arial" w:hAnsi="Arial" w:cs="Arial"/>
                              <w:b w:val="0"/>
                              <w:sz w:val="12"/>
                              <w:szCs w:val="12"/>
                            </w:rPr>
                            <w:t>1735 New York Avenue, NW</w:t>
                          </w:r>
                        </w:p>
                        <w:p w14:paraId="0F1DE9FD" w14:textId="77777777" w:rsidR="004D7F18" w:rsidRPr="0057212E" w:rsidRDefault="004D7F18" w:rsidP="004D7F18">
                          <w:pPr>
                            <w:rPr>
                              <w:rFonts w:ascii="Arial" w:hAnsi="Arial" w:cs="Arial"/>
                              <w:b w:val="0"/>
                              <w:sz w:val="12"/>
                              <w:szCs w:val="12"/>
                            </w:rPr>
                          </w:pPr>
                          <w:r w:rsidRPr="0057212E">
                            <w:rPr>
                              <w:rFonts w:ascii="Arial" w:hAnsi="Arial" w:cs="Arial"/>
                              <w:b w:val="0"/>
                              <w:sz w:val="12"/>
                              <w:szCs w:val="12"/>
                            </w:rPr>
                            <w:t>Washington, DC  20006</w:t>
                          </w:r>
                        </w:p>
                        <w:p w14:paraId="09A63E32" w14:textId="77777777" w:rsidR="004D7F18" w:rsidRPr="0057212E" w:rsidRDefault="004D7F18" w:rsidP="004D7F18">
                          <w:pPr>
                            <w:rPr>
                              <w:rFonts w:ascii="Arial" w:hAnsi="Arial" w:cs="Arial"/>
                              <w:b w:val="0"/>
                              <w:sz w:val="12"/>
                              <w:szCs w:val="12"/>
                            </w:rPr>
                          </w:pPr>
                          <w:r w:rsidRPr="0057212E">
                            <w:rPr>
                              <w:rFonts w:ascii="Arial" w:hAnsi="Arial" w:cs="Arial"/>
                              <w:b w:val="0"/>
                              <w:sz w:val="12"/>
                              <w:szCs w:val="12"/>
                            </w:rPr>
                            <w:t>aia.org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9AFE58" id="_x0000_t202" coordsize="21600,21600" o:spt="202" path="m,l,21600r21600,l21600,xe">
              <v:stroke joinstyle="miter"/>
              <v:path gradientshapeok="t" o:connecttype="rect"/>
            </v:shapetype>
            <v:shape id="Text Box 1" o:spid="_x0000_s1032" type="#_x0000_t202" style="position:absolute;margin-left:355.8pt;margin-top:42.6pt;width:118.2pt;height:34.8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" filled="f" stroked="f">
              <v:textbox style="mso-fit-shape-to-text:t">
                <w:txbxContent>
                  <w:p w14:paraId="5CDA86F5" w14:textId="77777777" w:rsidR="004D7F18" w:rsidRPr="0057212E" w:rsidRDefault="004D7F18" w:rsidP="004D7F18">
                    <w:pPr>
                      <w:rPr>
                        <w:rFonts w:ascii="Arial" w:hAnsi="Arial" w:cs="Arial"/>
                        <w:bCs/>
                        <w:sz w:val="12"/>
                        <w:szCs w:val="12"/>
                      </w:rPr>
                    </w:pPr>
                    <w:r w:rsidRPr="0057212E">
                      <w:rPr>
                        <w:rFonts w:ascii="Arial" w:hAnsi="Arial" w:cs="Arial"/>
                        <w:bCs/>
                        <w:sz w:val="12"/>
                        <w:szCs w:val="12"/>
                      </w:rPr>
                      <w:t>The American Institute of Architects</w:t>
                    </w:r>
                  </w:p>
                  <w:p w14:paraId="467845E3" w14:textId="77777777" w:rsidR="004D7F18" w:rsidRPr="0057212E" w:rsidRDefault="004D7F18" w:rsidP="004D7F18">
                    <w:pPr>
                      <w:rPr>
                        <w:rFonts w:ascii="Arial" w:hAnsi="Arial" w:cs="Arial"/>
                        <w:b w:val="0"/>
                        <w:sz w:val="12"/>
                        <w:szCs w:val="12"/>
                      </w:rPr>
                    </w:pPr>
                    <w:r w:rsidRPr="0057212E">
                      <w:rPr>
                        <w:rFonts w:ascii="Arial" w:hAnsi="Arial" w:cs="Arial"/>
                        <w:b w:val="0"/>
                        <w:sz w:val="12"/>
                        <w:szCs w:val="12"/>
                      </w:rPr>
                      <w:t>1735 New York Avenue, NW</w:t>
                    </w:r>
                  </w:p>
                  <w:p w14:paraId="0F1DE9FD" w14:textId="77777777" w:rsidR="004D7F18" w:rsidRPr="0057212E" w:rsidRDefault="004D7F18" w:rsidP="004D7F18">
                    <w:pPr>
                      <w:rPr>
                        <w:rFonts w:ascii="Arial" w:hAnsi="Arial" w:cs="Arial"/>
                        <w:b w:val="0"/>
                        <w:sz w:val="12"/>
                        <w:szCs w:val="12"/>
                      </w:rPr>
                    </w:pPr>
                    <w:r w:rsidRPr="0057212E">
                      <w:rPr>
                        <w:rFonts w:ascii="Arial" w:hAnsi="Arial" w:cs="Arial"/>
                        <w:b w:val="0"/>
                        <w:sz w:val="12"/>
                        <w:szCs w:val="12"/>
                      </w:rPr>
                      <w:t>Washington, DC  20006</w:t>
                    </w:r>
                  </w:p>
                  <w:p w14:paraId="09A63E32" w14:textId="77777777" w:rsidR="004D7F18" w:rsidRPr="0057212E" w:rsidRDefault="004D7F18" w:rsidP="004D7F18">
                    <w:pPr>
                      <w:rPr>
                        <w:rFonts w:ascii="Arial" w:hAnsi="Arial" w:cs="Arial"/>
                        <w:b w:val="0"/>
                        <w:sz w:val="12"/>
                        <w:szCs w:val="12"/>
                      </w:rPr>
                    </w:pPr>
                    <w:r w:rsidRPr="0057212E">
                      <w:rPr>
                        <w:rFonts w:ascii="Arial" w:hAnsi="Arial" w:cs="Arial"/>
                        <w:b w:val="0"/>
                        <w:sz w:val="12"/>
                        <w:szCs w:val="12"/>
                      </w:rPr>
                      <w:t>aia.org</w:t>
                    </w:r>
                  </w:p>
                </w:txbxContent>
              </v:textbox>
              <w10:wrap type="square" anchorx="margin" anchory="page"/>
            </v:shape>
          </w:pict>
        </mc:Fallback>
      </mc:AlternateContent>
    </w:r>
    <w:r w:rsidR="008439C7">
      <w:softHyphen/>
    </w:r>
    <w:r w:rsidR="008439C7">
      <w:softHyphen/>
    </w:r>
  </w:p>
  <w:p w14:paraId="10ECE04E" w14:textId="77777777" w:rsidR="008439C7" w:rsidRDefault="008439C7" w:rsidP="008439C7">
    <w:pPr>
      <w:pStyle w:val="Header"/>
    </w:pPr>
  </w:p>
  <w:p w14:paraId="6A65BAF8" w14:textId="77777777" w:rsidR="008439C7" w:rsidRDefault="008439C7" w:rsidP="008439C7">
    <w:pPr>
      <w:pStyle w:val="Header"/>
    </w:pPr>
  </w:p>
  <w:p w14:paraId="027F09D8" w14:textId="77777777" w:rsidR="008439C7" w:rsidRDefault="008439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448BA"/>
    <w:multiLevelType w:val="hybridMultilevel"/>
    <w:tmpl w:val="A8E6E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F6CD4"/>
    <w:multiLevelType w:val="hybridMultilevel"/>
    <w:tmpl w:val="AB86A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80091"/>
    <w:multiLevelType w:val="multilevel"/>
    <w:tmpl w:val="E4761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B73151"/>
    <w:multiLevelType w:val="hybridMultilevel"/>
    <w:tmpl w:val="61FE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3242D4"/>
    <w:multiLevelType w:val="hybridMultilevel"/>
    <w:tmpl w:val="E392F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9433C5A"/>
    <w:multiLevelType w:val="hybridMultilevel"/>
    <w:tmpl w:val="32483D90"/>
    <w:lvl w:ilvl="0" w:tplc="0E1235E6">
      <w:start w:val="1"/>
      <w:numFmt w:val="decimal"/>
      <w:lvlText w:val="%1."/>
      <w:lvlJc w:val="left"/>
      <w:pPr>
        <w:ind w:left="2880" w:hanging="25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AB5E0F"/>
    <w:multiLevelType w:val="hybridMultilevel"/>
    <w:tmpl w:val="4D88DE3C"/>
    <w:lvl w:ilvl="0" w:tplc="FFFFFFFF">
      <w:start w:val="1"/>
      <w:numFmt w:val="bullet"/>
      <w:lvlText w:val=""/>
      <w:lvlJc w:val="left"/>
      <w:pPr>
        <w:ind w:left="720" w:hanging="360"/>
      </w:pPr>
      <w:rPr>
        <w:rFonts w:ascii="Symbol" w:hAnsi="Symbol" w:hint="default"/>
      </w:rPr>
    </w:lvl>
    <w:lvl w:ilvl="1" w:tplc="01A8092A">
      <w:start w:val="1"/>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3B60CAF"/>
    <w:multiLevelType w:val="hybridMultilevel"/>
    <w:tmpl w:val="6F6E3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5516BF"/>
    <w:multiLevelType w:val="hybridMultilevel"/>
    <w:tmpl w:val="AE569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C71ED5"/>
    <w:multiLevelType w:val="hybridMultilevel"/>
    <w:tmpl w:val="EECC9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7F787C"/>
    <w:multiLevelType w:val="hybridMultilevel"/>
    <w:tmpl w:val="DF8A6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3A38C1"/>
    <w:multiLevelType w:val="hybridMultilevel"/>
    <w:tmpl w:val="F836C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C91AFA"/>
    <w:multiLevelType w:val="hybridMultilevel"/>
    <w:tmpl w:val="2EB89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395DAB"/>
    <w:multiLevelType w:val="hybridMultilevel"/>
    <w:tmpl w:val="78167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5D5BF2"/>
    <w:multiLevelType w:val="hybridMultilevel"/>
    <w:tmpl w:val="511C1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452DF"/>
    <w:multiLevelType w:val="hybridMultilevel"/>
    <w:tmpl w:val="F6A4A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835C6B"/>
    <w:multiLevelType w:val="hybridMultilevel"/>
    <w:tmpl w:val="96D4E7C8"/>
    <w:lvl w:ilvl="0" w:tplc="191ED2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C12C68"/>
    <w:multiLevelType w:val="multilevel"/>
    <w:tmpl w:val="AAC271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76C81C9E"/>
    <w:multiLevelType w:val="hybridMultilevel"/>
    <w:tmpl w:val="744AA65E"/>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77596BA5"/>
    <w:multiLevelType w:val="hybridMultilevel"/>
    <w:tmpl w:val="8182D576"/>
    <w:lvl w:ilvl="0" w:tplc="73F02F2E">
      <w:numFmt w:val="bullet"/>
      <w:lvlText w:val="•"/>
      <w:lvlJc w:val="left"/>
      <w:pPr>
        <w:ind w:left="2880" w:hanging="25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D91849"/>
    <w:multiLevelType w:val="hybridMultilevel"/>
    <w:tmpl w:val="DB2E2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7516527">
    <w:abstractNumId w:val="20"/>
  </w:num>
  <w:num w:numId="2" w16cid:durableId="670110264">
    <w:abstractNumId w:val="6"/>
  </w:num>
  <w:num w:numId="3" w16cid:durableId="1147894198">
    <w:abstractNumId w:val="1"/>
  </w:num>
  <w:num w:numId="4" w16cid:durableId="1595017182">
    <w:abstractNumId w:val="0"/>
  </w:num>
  <w:num w:numId="5" w16cid:durableId="695808144">
    <w:abstractNumId w:val="9"/>
  </w:num>
  <w:num w:numId="6" w16cid:durableId="85347446">
    <w:abstractNumId w:val="5"/>
  </w:num>
  <w:num w:numId="7" w16cid:durableId="38214812">
    <w:abstractNumId w:val="18"/>
  </w:num>
  <w:num w:numId="8" w16cid:durableId="815611923">
    <w:abstractNumId w:val="12"/>
  </w:num>
  <w:num w:numId="9" w16cid:durableId="2110731262">
    <w:abstractNumId w:val="15"/>
  </w:num>
  <w:num w:numId="10" w16cid:durableId="267281222">
    <w:abstractNumId w:val="11"/>
  </w:num>
  <w:num w:numId="11" w16cid:durableId="1559901431">
    <w:abstractNumId w:val="8"/>
  </w:num>
  <w:num w:numId="12" w16cid:durableId="1255439693">
    <w:abstractNumId w:val="19"/>
  </w:num>
  <w:num w:numId="13" w16cid:durableId="1110323097">
    <w:abstractNumId w:val="7"/>
  </w:num>
  <w:num w:numId="14" w16cid:durableId="413019222">
    <w:abstractNumId w:val="16"/>
  </w:num>
  <w:num w:numId="15" w16cid:durableId="1926181402">
    <w:abstractNumId w:val="13"/>
  </w:num>
  <w:num w:numId="16" w16cid:durableId="1769734778">
    <w:abstractNumId w:val="10"/>
  </w:num>
  <w:num w:numId="17" w16cid:durableId="930240192">
    <w:abstractNumId w:val="14"/>
  </w:num>
  <w:num w:numId="18" w16cid:durableId="2132047067">
    <w:abstractNumId w:val="4"/>
  </w:num>
  <w:num w:numId="19" w16cid:durableId="1710766309">
    <w:abstractNumId w:val="2"/>
  </w:num>
  <w:num w:numId="20" w16cid:durableId="271486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72381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6"/>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2F3"/>
    <w:rsid w:val="00015A3E"/>
    <w:rsid w:val="00023344"/>
    <w:rsid w:val="0002531D"/>
    <w:rsid w:val="000268EF"/>
    <w:rsid w:val="0002772A"/>
    <w:rsid w:val="000310C9"/>
    <w:rsid w:val="00037275"/>
    <w:rsid w:val="000657CA"/>
    <w:rsid w:val="000752BA"/>
    <w:rsid w:val="000831A9"/>
    <w:rsid w:val="0008421B"/>
    <w:rsid w:val="00097385"/>
    <w:rsid w:val="000A4660"/>
    <w:rsid w:val="000A7793"/>
    <w:rsid w:val="000D6C24"/>
    <w:rsid w:val="000E2D07"/>
    <w:rsid w:val="000E3F03"/>
    <w:rsid w:val="000E630E"/>
    <w:rsid w:val="000F15D2"/>
    <w:rsid w:val="001154F0"/>
    <w:rsid w:val="001609B1"/>
    <w:rsid w:val="00173227"/>
    <w:rsid w:val="00184F9A"/>
    <w:rsid w:val="00187DFD"/>
    <w:rsid w:val="00187E20"/>
    <w:rsid w:val="001A4AF8"/>
    <w:rsid w:val="001B7A59"/>
    <w:rsid w:val="001C78F4"/>
    <w:rsid w:val="001D3DBC"/>
    <w:rsid w:val="001F715E"/>
    <w:rsid w:val="00203308"/>
    <w:rsid w:val="00207065"/>
    <w:rsid w:val="002148F5"/>
    <w:rsid w:val="00215975"/>
    <w:rsid w:val="00221BE8"/>
    <w:rsid w:val="0022261F"/>
    <w:rsid w:val="00225AA5"/>
    <w:rsid w:val="0023588C"/>
    <w:rsid w:val="002457EE"/>
    <w:rsid w:val="002458F7"/>
    <w:rsid w:val="002552FE"/>
    <w:rsid w:val="002567C9"/>
    <w:rsid w:val="0026479B"/>
    <w:rsid w:val="002648BF"/>
    <w:rsid w:val="00273236"/>
    <w:rsid w:val="002846DE"/>
    <w:rsid w:val="00286950"/>
    <w:rsid w:val="0028744E"/>
    <w:rsid w:val="002B2E4E"/>
    <w:rsid w:val="002B3B63"/>
    <w:rsid w:val="002B4C86"/>
    <w:rsid w:val="002B56EE"/>
    <w:rsid w:val="002C07FB"/>
    <w:rsid w:val="002C3893"/>
    <w:rsid w:val="002D4623"/>
    <w:rsid w:val="002E5D86"/>
    <w:rsid w:val="002F149E"/>
    <w:rsid w:val="002F3002"/>
    <w:rsid w:val="002F7AD8"/>
    <w:rsid w:val="00317953"/>
    <w:rsid w:val="00325ECB"/>
    <w:rsid w:val="00333020"/>
    <w:rsid w:val="003334F5"/>
    <w:rsid w:val="00342A20"/>
    <w:rsid w:val="00353514"/>
    <w:rsid w:val="00357325"/>
    <w:rsid w:val="0035764E"/>
    <w:rsid w:val="00367D2C"/>
    <w:rsid w:val="00375DC7"/>
    <w:rsid w:val="00390622"/>
    <w:rsid w:val="003A73EC"/>
    <w:rsid w:val="003E68C1"/>
    <w:rsid w:val="003F28C6"/>
    <w:rsid w:val="00405204"/>
    <w:rsid w:val="004066E4"/>
    <w:rsid w:val="00406C0F"/>
    <w:rsid w:val="00413FDD"/>
    <w:rsid w:val="00420FA9"/>
    <w:rsid w:val="004234EC"/>
    <w:rsid w:val="00435E87"/>
    <w:rsid w:val="00451287"/>
    <w:rsid w:val="004566C5"/>
    <w:rsid w:val="00472FCA"/>
    <w:rsid w:val="00486770"/>
    <w:rsid w:val="00490F26"/>
    <w:rsid w:val="00493908"/>
    <w:rsid w:val="004A02AA"/>
    <w:rsid w:val="004A3125"/>
    <w:rsid w:val="004A6A8A"/>
    <w:rsid w:val="004B0220"/>
    <w:rsid w:val="004B794F"/>
    <w:rsid w:val="004B7CF1"/>
    <w:rsid w:val="004C335A"/>
    <w:rsid w:val="004D7F18"/>
    <w:rsid w:val="004F5B09"/>
    <w:rsid w:val="00511F35"/>
    <w:rsid w:val="00525091"/>
    <w:rsid w:val="005334F5"/>
    <w:rsid w:val="00537354"/>
    <w:rsid w:val="00541AAB"/>
    <w:rsid w:val="00557453"/>
    <w:rsid w:val="00571A3C"/>
    <w:rsid w:val="00583D18"/>
    <w:rsid w:val="0058665A"/>
    <w:rsid w:val="005902D4"/>
    <w:rsid w:val="005904FD"/>
    <w:rsid w:val="005970BE"/>
    <w:rsid w:val="005A26AA"/>
    <w:rsid w:val="005A5F54"/>
    <w:rsid w:val="005B4E2B"/>
    <w:rsid w:val="00603FB3"/>
    <w:rsid w:val="006178BE"/>
    <w:rsid w:val="00621962"/>
    <w:rsid w:val="006279CA"/>
    <w:rsid w:val="00627F5E"/>
    <w:rsid w:val="00632D2B"/>
    <w:rsid w:val="0064142C"/>
    <w:rsid w:val="00645DE6"/>
    <w:rsid w:val="006637CE"/>
    <w:rsid w:val="006672E1"/>
    <w:rsid w:val="006709D7"/>
    <w:rsid w:val="00674B42"/>
    <w:rsid w:val="006766D9"/>
    <w:rsid w:val="00680AF1"/>
    <w:rsid w:val="00696E64"/>
    <w:rsid w:val="00696FC3"/>
    <w:rsid w:val="006B289C"/>
    <w:rsid w:val="006B2B6F"/>
    <w:rsid w:val="006C5F02"/>
    <w:rsid w:val="006D2B68"/>
    <w:rsid w:val="006D4F91"/>
    <w:rsid w:val="006E2020"/>
    <w:rsid w:val="006F11D7"/>
    <w:rsid w:val="006F3518"/>
    <w:rsid w:val="00700E3E"/>
    <w:rsid w:val="007054C8"/>
    <w:rsid w:val="0071186D"/>
    <w:rsid w:val="00727B02"/>
    <w:rsid w:val="00730602"/>
    <w:rsid w:val="0073613E"/>
    <w:rsid w:val="00736FD1"/>
    <w:rsid w:val="007444B4"/>
    <w:rsid w:val="00751621"/>
    <w:rsid w:val="00752EBB"/>
    <w:rsid w:val="00762BF9"/>
    <w:rsid w:val="00764B07"/>
    <w:rsid w:val="00772CF6"/>
    <w:rsid w:val="00790FDB"/>
    <w:rsid w:val="0079108B"/>
    <w:rsid w:val="007939A2"/>
    <w:rsid w:val="007958F2"/>
    <w:rsid w:val="007B21CD"/>
    <w:rsid w:val="007D39D6"/>
    <w:rsid w:val="007D6864"/>
    <w:rsid w:val="007D6A20"/>
    <w:rsid w:val="007F0F77"/>
    <w:rsid w:val="007F7E37"/>
    <w:rsid w:val="0080196C"/>
    <w:rsid w:val="008026C0"/>
    <w:rsid w:val="00806427"/>
    <w:rsid w:val="008373B9"/>
    <w:rsid w:val="00840B7C"/>
    <w:rsid w:val="008439C7"/>
    <w:rsid w:val="008549D6"/>
    <w:rsid w:val="00855C40"/>
    <w:rsid w:val="00875113"/>
    <w:rsid w:val="00876305"/>
    <w:rsid w:val="00884D4A"/>
    <w:rsid w:val="008A3F2B"/>
    <w:rsid w:val="008A4088"/>
    <w:rsid w:val="008A4C86"/>
    <w:rsid w:val="008A6D53"/>
    <w:rsid w:val="008A7030"/>
    <w:rsid w:val="008C037E"/>
    <w:rsid w:val="008D0A56"/>
    <w:rsid w:val="008D335D"/>
    <w:rsid w:val="008F0F21"/>
    <w:rsid w:val="008F2F97"/>
    <w:rsid w:val="008F4B78"/>
    <w:rsid w:val="008F5AFF"/>
    <w:rsid w:val="00902529"/>
    <w:rsid w:val="0091735E"/>
    <w:rsid w:val="00917FBD"/>
    <w:rsid w:val="00927786"/>
    <w:rsid w:val="00931F49"/>
    <w:rsid w:val="00932743"/>
    <w:rsid w:val="009337EE"/>
    <w:rsid w:val="00934584"/>
    <w:rsid w:val="00935770"/>
    <w:rsid w:val="00955D76"/>
    <w:rsid w:val="00970CEC"/>
    <w:rsid w:val="00981091"/>
    <w:rsid w:val="009C0182"/>
    <w:rsid w:val="009D2E1F"/>
    <w:rsid w:val="009E0AE8"/>
    <w:rsid w:val="009E3C14"/>
    <w:rsid w:val="00A116B2"/>
    <w:rsid w:val="00A11F45"/>
    <w:rsid w:val="00A21801"/>
    <w:rsid w:val="00A250EA"/>
    <w:rsid w:val="00A27743"/>
    <w:rsid w:val="00A27FB2"/>
    <w:rsid w:val="00A473A5"/>
    <w:rsid w:val="00A5602D"/>
    <w:rsid w:val="00A8699A"/>
    <w:rsid w:val="00A86EA2"/>
    <w:rsid w:val="00A970F7"/>
    <w:rsid w:val="00AA2415"/>
    <w:rsid w:val="00AC48F1"/>
    <w:rsid w:val="00AC7B57"/>
    <w:rsid w:val="00AF02B6"/>
    <w:rsid w:val="00B00095"/>
    <w:rsid w:val="00B0146A"/>
    <w:rsid w:val="00B024E5"/>
    <w:rsid w:val="00B1013F"/>
    <w:rsid w:val="00B11C13"/>
    <w:rsid w:val="00B12A2E"/>
    <w:rsid w:val="00B14D5B"/>
    <w:rsid w:val="00B23D81"/>
    <w:rsid w:val="00B252FC"/>
    <w:rsid w:val="00B33564"/>
    <w:rsid w:val="00B40EF5"/>
    <w:rsid w:val="00B41F36"/>
    <w:rsid w:val="00B42BED"/>
    <w:rsid w:val="00B43814"/>
    <w:rsid w:val="00B601BE"/>
    <w:rsid w:val="00B63A50"/>
    <w:rsid w:val="00BA16B8"/>
    <w:rsid w:val="00BA439A"/>
    <w:rsid w:val="00BC05C6"/>
    <w:rsid w:val="00BC2FEB"/>
    <w:rsid w:val="00BC44FF"/>
    <w:rsid w:val="00BC7B57"/>
    <w:rsid w:val="00BD362F"/>
    <w:rsid w:val="00BF1499"/>
    <w:rsid w:val="00C07876"/>
    <w:rsid w:val="00C1066F"/>
    <w:rsid w:val="00C11BC4"/>
    <w:rsid w:val="00C17668"/>
    <w:rsid w:val="00C210AE"/>
    <w:rsid w:val="00C26686"/>
    <w:rsid w:val="00C306C1"/>
    <w:rsid w:val="00C43E34"/>
    <w:rsid w:val="00C46E04"/>
    <w:rsid w:val="00C5069E"/>
    <w:rsid w:val="00C53DA7"/>
    <w:rsid w:val="00C73AD9"/>
    <w:rsid w:val="00C74F2F"/>
    <w:rsid w:val="00C837C2"/>
    <w:rsid w:val="00C92394"/>
    <w:rsid w:val="00C93610"/>
    <w:rsid w:val="00CA2D88"/>
    <w:rsid w:val="00CA6A64"/>
    <w:rsid w:val="00CB2457"/>
    <w:rsid w:val="00CC29DF"/>
    <w:rsid w:val="00CC4225"/>
    <w:rsid w:val="00CC79D3"/>
    <w:rsid w:val="00CE2869"/>
    <w:rsid w:val="00CE5CD2"/>
    <w:rsid w:val="00CF2080"/>
    <w:rsid w:val="00CF27F8"/>
    <w:rsid w:val="00CF7747"/>
    <w:rsid w:val="00CF775A"/>
    <w:rsid w:val="00D06C37"/>
    <w:rsid w:val="00D16747"/>
    <w:rsid w:val="00D168A5"/>
    <w:rsid w:val="00D20099"/>
    <w:rsid w:val="00D2729C"/>
    <w:rsid w:val="00D5531E"/>
    <w:rsid w:val="00D630FA"/>
    <w:rsid w:val="00D76293"/>
    <w:rsid w:val="00D9683D"/>
    <w:rsid w:val="00DA71C2"/>
    <w:rsid w:val="00DD362C"/>
    <w:rsid w:val="00DD7126"/>
    <w:rsid w:val="00DF1053"/>
    <w:rsid w:val="00DF51EB"/>
    <w:rsid w:val="00DF6CA7"/>
    <w:rsid w:val="00E02C1E"/>
    <w:rsid w:val="00E05689"/>
    <w:rsid w:val="00E06206"/>
    <w:rsid w:val="00E11BE6"/>
    <w:rsid w:val="00E136CB"/>
    <w:rsid w:val="00E22374"/>
    <w:rsid w:val="00E24273"/>
    <w:rsid w:val="00E263C4"/>
    <w:rsid w:val="00E3039B"/>
    <w:rsid w:val="00E47646"/>
    <w:rsid w:val="00E52841"/>
    <w:rsid w:val="00E60E02"/>
    <w:rsid w:val="00E717D1"/>
    <w:rsid w:val="00E72E1E"/>
    <w:rsid w:val="00E76414"/>
    <w:rsid w:val="00E80B08"/>
    <w:rsid w:val="00E830A9"/>
    <w:rsid w:val="00E85F32"/>
    <w:rsid w:val="00E86A49"/>
    <w:rsid w:val="00E90329"/>
    <w:rsid w:val="00EA188B"/>
    <w:rsid w:val="00EA330C"/>
    <w:rsid w:val="00EB3BDA"/>
    <w:rsid w:val="00EB4BD9"/>
    <w:rsid w:val="00ED15AB"/>
    <w:rsid w:val="00ED6A3B"/>
    <w:rsid w:val="00EE65C9"/>
    <w:rsid w:val="00F0010A"/>
    <w:rsid w:val="00F21BB8"/>
    <w:rsid w:val="00F45311"/>
    <w:rsid w:val="00F504C5"/>
    <w:rsid w:val="00F66262"/>
    <w:rsid w:val="00F67AB3"/>
    <w:rsid w:val="00F77E90"/>
    <w:rsid w:val="00F9328C"/>
    <w:rsid w:val="00F94CC5"/>
    <w:rsid w:val="00FA02F3"/>
    <w:rsid w:val="00FA45A9"/>
    <w:rsid w:val="00FA524C"/>
    <w:rsid w:val="00FB19D3"/>
    <w:rsid w:val="00FB6EF8"/>
    <w:rsid w:val="00FC1809"/>
    <w:rsid w:val="00FC6F76"/>
    <w:rsid w:val="00FD24DB"/>
    <w:rsid w:val="00FD2583"/>
    <w:rsid w:val="00FE4880"/>
    <w:rsid w:val="00FF2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E7F36"/>
  <w15:docId w15:val="{4BA771C4-E1D0-4746-970C-888C013F3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C24"/>
    <w:pPr>
      <w:spacing w:after="0" w:line="240" w:lineRule="auto"/>
    </w:pPr>
    <w:rPr>
      <w:rFonts w:ascii="Times New Roman" w:eastAsia="Times New Roman" w:hAnsi="Times New Roman" w:cs="Times New Roman"/>
      <w:b/>
      <w:kern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02F3"/>
    <w:pPr>
      <w:tabs>
        <w:tab w:val="center" w:pos="4680"/>
        <w:tab w:val="right" w:pos="9360"/>
      </w:tabs>
    </w:pPr>
  </w:style>
  <w:style w:type="character" w:customStyle="1" w:styleId="HeaderChar">
    <w:name w:val="Header Char"/>
    <w:basedOn w:val="DefaultParagraphFont"/>
    <w:link w:val="Header"/>
    <w:uiPriority w:val="99"/>
    <w:rsid w:val="00FA02F3"/>
  </w:style>
  <w:style w:type="paragraph" w:styleId="Footer">
    <w:name w:val="footer"/>
    <w:basedOn w:val="Normal"/>
    <w:link w:val="FooterChar"/>
    <w:uiPriority w:val="99"/>
    <w:unhideWhenUsed/>
    <w:rsid w:val="00FA02F3"/>
    <w:pPr>
      <w:tabs>
        <w:tab w:val="center" w:pos="4680"/>
        <w:tab w:val="right" w:pos="9360"/>
      </w:tabs>
    </w:pPr>
  </w:style>
  <w:style w:type="character" w:customStyle="1" w:styleId="FooterChar">
    <w:name w:val="Footer Char"/>
    <w:basedOn w:val="DefaultParagraphFont"/>
    <w:link w:val="Footer"/>
    <w:uiPriority w:val="99"/>
    <w:rsid w:val="00FA02F3"/>
  </w:style>
  <w:style w:type="character" w:styleId="Hyperlink">
    <w:name w:val="Hyperlink"/>
    <w:basedOn w:val="DefaultParagraphFont"/>
    <w:uiPriority w:val="99"/>
    <w:unhideWhenUsed/>
    <w:rsid w:val="00627F5E"/>
    <w:rPr>
      <w:color w:val="0563C1" w:themeColor="hyperlink"/>
      <w:u w:val="single"/>
    </w:rPr>
  </w:style>
  <w:style w:type="character" w:styleId="UnresolvedMention">
    <w:name w:val="Unresolved Mention"/>
    <w:basedOn w:val="DefaultParagraphFont"/>
    <w:uiPriority w:val="99"/>
    <w:semiHidden/>
    <w:unhideWhenUsed/>
    <w:rsid w:val="00627F5E"/>
    <w:rPr>
      <w:color w:val="605E5C"/>
      <w:shd w:val="clear" w:color="auto" w:fill="E1DFDD"/>
    </w:rPr>
  </w:style>
  <w:style w:type="paragraph" w:styleId="ListParagraph">
    <w:name w:val="List Paragraph"/>
    <w:basedOn w:val="Normal"/>
    <w:uiPriority w:val="34"/>
    <w:qFormat/>
    <w:rsid w:val="00184F9A"/>
    <w:pPr>
      <w:ind w:left="720"/>
      <w:contextualSpacing/>
    </w:pPr>
  </w:style>
  <w:style w:type="character" w:styleId="FollowedHyperlink">
    <w:name w:val="FollowedHyperlink"/>
    <w:basedOn w:val="DefaultParagraphFont"/>
    <w:uiPriority w:val="99"/>
    <w:semiHidden/>
    <w:unhideWhenUsed/>
    <w:rsid w:val="001154F0"/>
    <w:rPr>
      <w:color w:val="954F72" w:themeColor="followedHyperlink"/>
      <w:u w:val="single"/>
    </w:rPr>
  </w:style>
  <w:style w:type="paragraph" w:styleId="Revision">
    <w:name w:val="Revision"/>
    <w:hidden/>
    <w:uiPriority w:val="99"/>
    <w:semiHidden/>
    <w:rsid w:val="004234EC"/>
    <w:pPr>
      <w:spacing w:after="0" w:line="240" w:lineRule="auto"/>
    </w:pPr>
    <w:rPr>
      <w:rFonts w:ascii="Times New Roman" w:eastAsia="Times New Roman" w:hAnsi="Times New Roman" w:cs="Times New Roman"/>
      <w:b/>
      <w:kern w:val="0"/>
      <w:sz w:val="24"/>
      <w:szCs w:val="20"/>
    </w:rPr>
  </w:style>
  <w:style w:type="character" w:customStyle="1" w:styleId="x193iq5w">
    <w:name w:val="x193iq5w"/>
    <w:basedOn w:val="DefaultParagraphFont"/>
    <w:rsid w:val="00E47646"/>
  </w:style>
  <w:style w:type="paragraph" w:styleId="NormalWeb">
    <w:name w:val="Normal (Web)"/>
    <w:basedOn w:val="Normal"/>
    <w:uiPriority w:val="99"/>
    <w:semiHidden/>
    <w:unhideWhenUsed/>
    <w:rsid w:val="007444B4"/>
    <w:pPr>
      <w:spacing w:before="100" w:beforeAutospacing="1" w:after="100" w:afterAutospacing="1"/>
    </w:pPr>
    <w:rPr>
      <w:b w:val="0"/>
      <w:szCs w:val="24"/>
    </w:rPr>
  </w:style>
  <w:style w:type="character" w:customStyle="1" w:styleId="mobile-text">
    <w:name w:val="mobile-text"/>
    <w:basedOn w:val="DefaultParagraphFont"/>
    <w:rsid w:val="00DA71C2"/>
    <w:rPr>
      <w:rFonts w:ascii="Helvetica" w:hAnsi="Helvetica" w:cs="Helvetica"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83392">
      <w:bodyDiv w:val="1"/>
      <w:marLeft w:val="0"/>
      <w:marRight w:val="0"/>
      <w:marTop w:val="0"/>
      <w:marBottom w:val="0"/>
      <w:divBdr>
        <w:top w:val="none" w:sz="0" w:space="0" w:color="auto"/>
        <w:left w:val="none" w:sz="0" w:space="0" w:color="auto"/>
        <w:bottom w:val="none" w:sz="0" w:space="0" w:color="auto"/>
        <w:right w:val="none" w:sz="0" w:space="0" w:color="auto"/>
      </w:divBdr>
    </w:div>
    <w:div w:id="99957332">
      <w:bodyDiv w:val="1"/>
      <w:marLeft w:val="0"/>
      <w:marRight w:val="0"/>
      <w:marTop w:val="0"/>
      <w:marBottom w:val="0"/>
      <w:divBdr>
        <w:top w:val="none" w:sz="0" w:space="0" w:color="auto"/>
        <w:left w:val="none" w:sz="0" w:space="0" w:color="auto"/>
        <w:bottom w:val="none" w:sz="0" w:space="0" w:color="auto"/>
        <w:right w:val="none" w:sz="0" w:space="0" w:color="auto"/>
      </w:divBdr>
    </w:div>
    <w:div w:id="135873859">
      <w:bodyDiv w:val="1"/>
      <w:marLeft w:val="0"/>
      <w:marRight w:val="0"/>
      <w:marTop w:val="0"/>
      <w:marBottom w:val="0"/>
      <w:divBdr>
        <w:top w:val="none" w:sz="0" w:space="0" w:color="auto"/>
        <w:left w:val="none" w:sz="0" w:space="0" w:color="auto"/>
        <w:bottom w:val="none" w:sz="0" w:space="0" w:color="auto"/>
        <w:right w:val="none" w:sz="0" w:space="0" w:color="auto"/>
      </w:divBdr>
    </w:div>
    <w:div w:id="151143614">
      <w:bodyDiv w:val="1"/>
      <w:marLeft w:val="0"/>
      <w:marRight w:val="0"/>
      <w:marTop w:val="0"/>
      <w:marBottom w:val="0"/>
      <w:divBdr>
        <w:top w:val="none" w:sz="0" w:space="0" w:color="auto"/>
        <w:left w:val="none" w:sz="0" w:space="0" w:color="auto"/>
        <w:bottom w:val="none" w:sz="0" w:space="0" w:color="auto"/>
        <w:right w:val="none" w:sz="0" w:space="0" w:color="auto"/>
      </w:divBdr>
    </w:div>
    <w:div w:id="289095955">
      <w:bodyDiv w:val="1"/>
      <w:marLeft w:val="0"/>
      <w:marRight w:val="0"/>
      <w:marTop w:val="0"/>
      <w:marBottom w:val="0"/>
      <w:divBdr>
        <w:top w:val="none" w:sz="0" w:space="0" w:color="auto"/>
        <w:left w:val="none" w:sz="0" w:space="0" w:color="auto"/>
        <w:bottom w:val="none" w:sz="0" w:space="0" w:color="auto"/>
        <w:right w:val="none" w:sz="0" w:space="0" w:color="auto"/>
      </w:divBdr>
      <w:divsChild>
        <w:div w:id="221718921">
          <w:marLeft w:val="0"/>
          <w:marRight w:val="0"/>
          <w:marTop w:val="0"/>
          <w:marBottom w:val="0"/>
          <w:divBdr>
            <w:top w:val="none" w:sz="0" w:space="0" w:color="auto"/>
            <w:left w:val="none" w:sz="0" w:space="0" w:color="auto"/>
            <w:bottom w:val="none" w:sz="0" w:space="0" w:color="auto"/>
            <w:right w:val="none" w:sz="0" w:space="0" w:color="auto"/>
          </w:divBdr>
        </w:div>
      </w:divsChild>
    </w:div>
    <w:div w:id="313947620">
      <w:bodyDiv w:val="1"/>
      <w:marLeft w:val="0"/>
      <w:marRight w:val="0"/>
      <w:marTop w:val="0"/>
      <w:marBottom w:val="0"/>
      <w:divBdr>
        <w:top w:val="none" w:sz="0" w:space="0" w:color="auto"/>
        <w:left w:val="none" w:sz="0" w:space="0" w:color="auto"/>
        <w:bottom w:val="none" w:sz="0" w:space="0" w:color="auto"/>
        <w:right w:val="none" w:sz="0" w:space="0" w:color="auto"/>
      </w:divBdr>
    </w:div>
    <w:div w:id="335575974">
      <w:bodyDiv w:val="1"/>
      <w:marLeft w:val="0"/>
      <w:marRight w:val="0"/>
      <w:marTop w:val="0"/>
      <w:marBottom w:val="0"/>
      <w:divBdr>
        <w:top w:val="none" w:sz="0" w:space="0" w:color="auto"/>
        <w:left w:val="none" w:sz="0" w:space="0" w:color="auto"/>
        <w:bottom w:val="none" w:sz="0" w:space="0" w:color="auto"/>
        <w:right w:val="none" w:sz="0" w:space="0" w:color="auto"/>
      </w:divBdr>
    </w:div>
    <w:div w:id="401417106">
      <w:bodyDiv w:val="1"/>
      <w:marLeft w:val="0"/>
      <w:marRight w:val="0"/>
      <w:marTop w:val="0"/>
      <w:marBottom w:val="0"/>
      <w:divBdr>
        <w:top w:val="none" w:sz="0" w:space="0" w:color="auto"/>
        <w:left w:val="none" w:sz="0" w:space="0" w:color="auto"/>
        <w:bottom w:val="none" w:sz="0" w:space="0" w:color="auto"/>
        <w:right w:val="none" w:sz="0" w:space="0" w:color="auto"/>
      </w:divBdr>
    </w:div>
    <w:div w:id="447744786">
      <w:bodyDiv w:val="1"/>
      <w:marLeft w:val="0"/>
      <w:marRight w:val="0"/>
      <w:marTop w:val="0"/>
      <w:marBottom w:val="0"/>
      <w:divBdr>
        <w:top w:val="none" w:sz="0" w:space="0" w:color="auto"/>
        <w:left w:val="none" w:sz="0" w:space="0" w:color="auto"/>
        <w:bottom w:val="none" w:sz="0" w:space="0" w:color="auto"/>
        <w:right w:val="none" w:sz="0" w:space="0" w:color="auto"/>
      </w:divBdr>
    </w:div>
    <w:div w:id="486826194">
      <w:bodyDiv w:val="1"/>
      <w:marLeft w:val="0"/>
      <w:marRight w:val="0"/>
      <w:marTop w:val="0"/>
      <w:marBottom w:val="0"/>
      <w:divBdr>
        <w:top w:val="none" w:sz="0" w:space="0" w:color="auto"/>
        <w:left w:val="none" w:sz="0" w:space="0" w:color="auto"/>
        <w:bottom w:val="none" w:sz="0" w:space="0" w:color="auto"/>
        <w:right w:val="none" w:sz="0" w:space="0" w:color="auto"/>
      </w:divBdr>
    </w:div>
    <w:div w:id="537084128">
      <w:bodyDiv w:val="1"/>
      <w:marLeft w:val="0"/>
      <w:marRight w:val="0"/>
      <w:marTop w:val="0"/>
      <w:marBottom w:val="0"/>
      <w:divBdr>
        <w:top w:val="none" w:sz="0" w:space="0" w:color="auto"/>
        <w:left w:val="none" w:sz="0" w:space="0" w:color="auto"/>
        <w:bottom w:val="none" w:sz="0" w:space="0" w:color="auto"/>
        <w:right w:val="none" w:sz="0" w:space="0" w:color="auto"/>
      </w:divBdr>
    </w:div>
    <w:div w:id="561133932">
      <w:bodyDiv w:val="1"/>
      <w:marLeft w:val="0"/>
      <w:marRight w:val="0"/>
      <w:marTop w:val="0"/>
      <w:marBottom w:val="0"/>
      <w:divBdr>
        <w:top w:val="none" w:sz="0" w:space="0" w:color="auto"/>
        <w:left w:val="none" w:sz="0" w:space="0" w:color="auto"/>
        <w:bottom w:val="none" w:sz="0" w:space="0" w:color="auto"/>
        <w:right w:val="none" w:sz="0" w:space="0" w:color="auto"/>
      </w:divBdr>
    </w:div>
    <w:div w:id="590353948">
      <w:bodyDiv w:val="1"/>
      <w:marLeft w:val="0"/>
      <w:marRight w:val="0"/>
      <w:marTop w:val="0"/>
      <w:marBottom w:val="0"/>
      <w:divBdr>
        <w:top w:val="none" w:sz="0" w:space="0" w:color="auto"/>
        <w:left w:val="none" w:sz="0" w:space="0" w:color="auto"/>
        <w:bottom w:val="none" w:sz="0" w:space="0" w:color="auto"/>
        <w:right w:val="none" w:sz="0" w:space="0" w:color="auto"/>
      </w:divBdr>
      <w:divsChild>
        <w:div w:id="773398883">
          <w:marLeft w:val="0"/>
          <w:marRight w:val="0"/>
          <w:marTop w:val="0"/>
          <w:marBottom w:val="0"/>
          <w:divBdr>
            <w:top w:val="none" w:sz="0" w:space="0" w:color="auto"/>
            <w:left w:val="none" w:sz="0" w:space="0" w:color="auto"/>
            <w:bottom w:val="none" w:sz="0" w:space="0" w:color="auto"/>
            <w:right w:val="none" w:sz="0" w:space="0" w:color="auto"/>
          </w:divBdr>
          <w:divsChild>
            <w:div w:id="1163861135">
              <w:marLeft w:val="0"/>
              <w:marRight w:val="0"/>
              <w:marTop w:val="0"/>
              <w:marBottom w:val="0"/>
              <w:divBdr>
                <w:top w:val="none" w:sz="0" w:space="0" w:color="auto"/>
                <w:left w:val="none" w:sz="0" w:space="0" w:color="auto"/>
                <w:bottom w:val="none" w:sz="0" w:space="0" w:color="auto"/>
                <w:right w:val="none" w:sz="0" w:space="0" w:color="auto"/>
              </w:divBdr>
            </w:div>
          </w:divsChild>
        </w:div>
        <w:div w:id="938291985">
          <w:marLeft w:val="0"/>
          <w:marRight w:val="0"/>
          <w:marTop w:val="0"/>
          <w:marBottom w:val="0"/>
          <w:divBdr>
            <w:top w:val="none" w:sz="0" w:space="0" w:color="auto"/>
            <w:left w:val="none" w:sz="0" w:space="0" w:color="auto"/>
            <w:bottom w:val="none" w:sz="0" w:space="0" w:color="auto"/>
            <w:right w:val="none" w:sz="0" w:space="0" w:color="auto"/>
          </w:divBdr>
          <w:divsChild>
            <w:div w:id="155308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716812">
      <w:bodyDiv w:val="1"/>
      <w:marLeft w:val="0"/>
      <w:marRight w:val="0"/>
      <w:marTop w:val="0"/>
      <w:marBottom w:val="0"/>
      <w:divBdr>
        <w:top w:val="none" w:sz="0" w:space="0" w:color="auto"/>
        <w:left w:val="none" w:sz="0" w:space="0" w:color="auto"/>
        <w:bottom w:val="none" w:sz="0" w:space="0" w:color="auto"/>
        <w:right w:val="none" w:sz="0" w:space="0" w:color="auto"/>
      </w:divBdr>
    </w:div>
    <w:div w:id="625307902">
      <w:bodyDiv w:val="1"/>
      <w:marLeft w:val="0"/>
      <w:marRight w:val="0"/>
      <w:marTop w:val="0"/>
      <w:marBottom w:val="0"/>
      <w:divBdr>
        <w:top w:val="none" w:sz="0" w:space="0" w:color="auto"/>
        <w:left w:val="none" w:sz="0" w:space="0" w:color="auto"/>
        <w:bottom w:val="none" w:sz="0" w:space="0" w:color="auto"/>
        <w:right w:val="none" w:sz="0" w:space="0" w:color="auto"/>
      </w:divBdr>
    </w:div>
    <w:div w:id="639385036">
      <w:bodyDiv w:val="1"/>
      <w:marLeft w:val="0"/>
      <w:marRight w:val="0"/>
      <w:marTop w:val="0"/>
      <w:marBottom w:val="0"/>
      <w:divBdr>
        <w:top w:val="none" w:sz="0" w:space="0" w:color="auto"/>
        <w:left w:val="none" w:sz="0" w:space="0" w:color="auto"/>
        <w:bottom w:val="none" w:sz="0" w:space="0" w:color="auto"/>
        <w:right w:val="none" w:sz="0" w:space="0" w:color="auto"/>
      </w:divBdr>
    </w:div>
    <w:div w:id="668211416">
      <w:bodyDiv w:val="1"/>
      <w:marLeft w:val="0"/>
      <w:marRight w:val="0"/>
      <w:marTop w:val="0"/>
      <w:marBottom w:val="0"/>
      <w:divBdr>
        <w:top w:val="none" w:sz="0" w:space="0" w:color="auto"/>
        <w:left w:val="none" w:sz="0" w:space="0" w:color="auto"/>
        <w:bottom w:val="none" w:sz="0" w:space="0" w:color="auto"/>
        <w:right w:val="none" w:sz="0" w:space="0" w:color="auto"/>
      </w:divBdr>
    </w:div>
    <w:div w:id="688139410">
      <w:bodyDiv w:val="1"/>
      <w:marLeft w:val="0"/>
      <w:marRight w:val="0"/>
      <w:marTop w:val="0"/>
      <w:marBottom w:val="0"/>
      <w:divBdr>
        <w:top w:val="none" w:sz="0" w:space="0" w:color="auto"/>
        <w:left w:val="none" w:sz="0" w:space="0" w:color="auto"/>
        <w:bottom w:val="none" w:sz="0" w:space="0" w:color="auto"/>
        <w:right w:val="none" w:sz="0" w:space="0" w:color="auto"/>
      </w:divBdr>
    </w:div>
    <w:div w:id="697584317">
      <w:bodyDiv w:val="1"/>
      <w:marLeft w:val="0"/>
      <w:marRight w:val="0"/>
      <w:marTop w:val="0"/>
      <w:marBottom w:val="0"/>
      <w:divBdr>
        <w:top w:val="none" w:sz="0" w:space="0" w:color="auto"/>
        <w:left w:val="none" w:sz="0" w:space="0" w:color="auto"/>
        <w:bottom w:val="none" w:sz="0" w:space="0" w:color="auto"/>
        <w:right w:val="none" w:sz="0" w:space="0" w:color="auto"/>
      </w:divBdr>
    </w:div>
    <w:div w:id="727605949">
      <w:bodyDiv w:val="1"/>
      <w:marLeft w:val="0"/>
      <w:marRight w:val="0"/>
      <w:marTop w:val="0"/>
      <w:marBottom w:val="0"/>
      <w:divBdr>
        <w:top w:val="none" w:sz="0" w:space="0" w:color="auto"/>
        <w:left w:val="none" w:sz="0" w:space="0" w:color="auto"/>
        <w:bottom w:val="none" w:sz="0" w:space="0" w:color="auto"/>
        <w:right w:val="none" w:sz="0" w:space="0" w:color="auto"/>
      </w:divBdr>
    </w:div>
    <w:div w:id="746655754">
      <w:bodyDiv w:val="1"/>
      <w:marLeft w:val="0"/>
      <w:marRight w:val="0"/>
      <w:marTop w:val="0"/>
      <w:marBottom w:val="0"/>
      <w:divBdr>
        <w:top w:val="none" w:sz="0" w:space="0" w:color="auto"/>
        <w:left w:val="none" w:sz="0" w:space="0" w:color="auto"/>
        <w:bottom w:val="none" w:sz="0" w:space="0" w:color="auto"/>
        <w:right w:val="none" w:sz="0" w:space="0" w:color="auto"/>
      </w:divBdr>
    </w:div>
    <w:div w:id="776292731">
      <w:bodyDiv w:val="1"/>
      <w:marLeft w:val="0"/>
      <w:marRight w:val="0"/>
      <w:marTop w:val="0"/>
      <w:marBottom w:val="0"/>
      <w:divBdr>
        <w:top w:val="none" w:sz="0" w:space="0" w:color="auto"/>
        <w:left w:val="none" w:sz="0" w:space="0" w:color="auto"/>
        <w:bottom w:val="none" w:sz="0" w:space="0" w:color="auto"/>
        <w:right w:val="none" w:sz="0" w:space="0" w:color="auto"/>
      </w:divBdr>
    </w:div>
    <w:div w:id="796337867">
      <w:bodyDiv w:val="1"/>
      <w:marLeft w:val="0"/>
      <w:marRight w:val="0"/>
      <w:marTop w:val="0"/>
      <w:marBottom w:val="0"/>
      <w:divBdr>
        <w:top w:val="none" w:sz="0" w:space="0" w:color="auto"/>
        <w:left w:val="none" w:sz="0" w:space="0" w:color="auto"/>
        <w:bottom w:val="none" w:sz="0" w:space="0" w:color="auto"/>
        <w:right w:val="none" w:sz="0" w:space="0" w:color="auto"/>
      </w:divBdr>
    </w:div>
    <w:div w:id="918372825">
      <w:bodyDiv w:val="1"/>
      <w:marLeft w:val="0"/>
      <w:marRight w:val="0"/>
      <w:marTop w:val="0"/>
      <w:marBottom w:val="0"/>
      <w:divBdr>
        <w:top w:val="none" w:sz="0" w:space="0" w:color="auto"/>
        <w:left w:val="none" w:sz="0" w:space="0" w:color="auto"/>
        <w:bottom w:val="none" w:sz="0" w:space="0" w:color="auto"/>
        <w:right w:val="none" w:sz="0" w:space="0" w:color="auto"/>
      </w:divBdr>
    </w:div>
    <w:div w:id="938607823">
      <w:bodyDiv w:val="1"/>
      <w:marLeft w:val="0"/>
      <w:marRight w:val="0"/>
      <w:marTop w:val="0"/>
      <w:marBottom w:val="0"/>
      <w:divBdr>
        <w:top w:val="none" w:sz="0" w:space="0" w:color="auto"/>
        <w:left w:val="none" w:sz="0" w:space="0" w:color="auto"/>
        <w:bottom w:val="none" w:sz="0" w:space="0" w:color="auto"/>
        <w:right w:val="none" w:sz="0" w:space="0" w:color="auto"/>
      </w:divBdr>
    </w:div>
    <w:div w:id="943878247">
      <w:bodyDiv w:val="1"/>
      <w:marLeft w:val="0"/>
      <w:marRight w:val="0"/>
      <w:marTop w:val="0"/>
      <w:marBottom w:val="0"/>
      <w:divBdr>
        <w:top w:val="none" w:sz="0" w:space="0" w:color="auto"/>
        <w:left w:val="none" w:sz="0" w:space="0" w:color="auto"/>
        <w:bottom w:val="none" w:sz="0" w:space="0" w:color="auto"/>
        <w:right w:val="none" w:sz="0" w:space="0" w:color="auto"/>
      </w:divBdr>
    </w:div>
    <w:div w:id="1062479892">
      <w:bodyDiv w:val="1"/>
      <w:marLeft w:val="0"/>
      <w:marRight w:val="0"/>
      <w:marTop w:val="0"/>
      <w:marBottom w:val="0"/>
      <w:divBdr>
        <w:top w:val="none" w:sz="0" w:space="0" w:color="auto"/>
        <w:left w:val="none" w:sz="0" w:space="0" w:color="auto"/>
        <w:bottom w:val="none" w:sz="0" w:space="0" w:color="auto"/>
        <w:right w:val="none" w:sz="0" w:space="0" w:color="auto"/>
      </w:divBdr>
    </w:div>
    <w:div w:id="1165047913">
      <w:bodyDiv w:val="1"/>
      <w:marLeft w:val="0"/>
      <w:marRight w:val="0"/>
      <w:marTop w:val="0"/>
      <w:marBottom w:val="0"/>
      <w:divBdr>
        <w:top w:val="none" w:sz="0" w:space="0" w:color="auto"/>
        <w:left w:val="none" w:sz="0" w:space="0" w:color="auto"/>
        <w:bottom w:val="none" w:sz="0" w:space="0" w:color="auto"/>
        <w:right w:val="none" w:sz="0" w:space="0" w:color="auto"/>
      </w:divBdr>
    </w:div>
    <w:div w:id="1166364921">
      <w:bodyDiv w:val="1"/>
      <w:marLeft w:val="0"/>
      <w:marRight w:val="0"/>
      <w:marTop w:val="0"/>
      <w:marBottom w:val="0"/>
      <w:divBdr>
        <w:top w:val="none" w:sz="0" w:space="0" w:color="auto"/>
        <w:left w:val="none" w:sz="0" w:space="0" w:color="auto"/>
        <w:bottom w:val="none" w:sz="0" w:space="0" w:color="auto"/>
        <w:right w:val="none" w:sz="0" w:space="0" w:color="auto"/>
      </w:divBdr>
    </w:div>
    <w:div w:id="1271550228">
      <w:bodyDiv w:val="1"/>
      <w:marLeft w:val="0"/>
      <w:marRight w:val="0"/>
      <w:marTop w:val="0"/>
      <w:marBottom w:val="0"/>
      <w:divBdr>
        <w:top w:val="none" w:sz="0" w:space="0" w:color="auto"/>
        <w:left w:val="none" w:sz="0" w:space="0" w:color="auto"/>
        <w:bottom w:val="none" w:sz="0" w:space="0" w:color="auto"/>
        <w:right w:val="none" w:sz="0" w:space="0" w:color="auto"/>
      </w:divBdr>
    </w:div>
    <w:div w:id="1281911001">
      <w:bodyDiv w:val="1"/>
      <w:marLeft w:val="0"/>
      <w:marRight w:val="0"/>
      <w:marTop w:val="0"/>
      <w:marBottom w:val="0"/>
      <w:divBdr>
        <w:top w:val="none" w:sz="0" w:space="0" w:color="auto"/>
        <w:left w:val="none" w:sz="0" w:space="0" w:color="auto"/>
        <w:bottom w:val="none" w:sz="0" w:space="0" w:color="auto"/>
        <w:right w:val="none" w:sz="0" w:space="0" w:color="auto"/>
      </w:divBdr>
      <w:divsChild>
        <w:div w:id="532956947">
          <w:marLeft w:val="0"/>
          <w:marRight w:val="0"/>
          <w:marTop w:val="0"/>
          <w:marBottom w:val="0"/>
          <w:divBdr>
            <w:top w:val="none" w:sz="0" w:space="0" w:color="auto"/>
            <w:left w:val="none" w:sz="0" w:space="0" w:color="auto"/>
            <w:bottom w:val="none" w:sz="0" w:space="0" w:color="auto"/>
            <w:right w:val="none" w:sz="0" w:space="0" w:color="auto"/>
          </w:divBdr>
          <w:divsChild>
            <w:div w:id="1519080635">
              <w:marLeft w:val="0"/>
              <w:marRight w:val="0"/>
              <w:marTop w:val="0"/>
              <w:marBottom w:val="0"/>
              <w:divBdr>
                <w:top w:val="none" w:sz="0" w:space="0" w:color="auto"/>
                <w:left w:val="none" w:sz="0" w:space="0" w:color="auto"/>
                <w:bottom w:val="none" w:sz="0" w:space="0" w:color="auto"/>
                <w:right w:val="none" w:sz="0" w:space="0" w:color="auto"/>
              </w:divBdr>
              <w:divsChild>
                <w:div w:id="1882593301">
                  <w:marLeft w:val="0"/>
                  <w:marRight w:val="0"/>
                  <w:marTop w:val="0"/>
                  <w:marBottom w:val="0"/>
                  <w:divBdr>
                    <w:top w:val="none" w:sz="0" w:space="0" w:color="auto"/>
                    <w:left w:val="none" w:sz="0" w:space="0" w:color="auto"/>
                    <w:bottom w:val="none" w:sz="0" w:space="0" w:color="auto"/>
                    <w:right w:val="none" w:sz="0" w:space="0" w:color="auto"/>
                  </w:divBdr>
                  <w:divsChild>
                    <w:div w:id="1926260166">
                      <w:marLeft w:val="0"/>
                      <w:marRight w:val="0"/>
                      <w:marTop w:val="0"/>
                      <w:marBottom w:val="0"/>
                      <w:divBdr>
                        <w:top w:val="none" w:sz="0" w:space="0" w:color="auto"/>
                        <w:left w:val="none" w:sz="0" w:space="0" w:color="auto"/>
                        <w:bottom w:val="none" w:sz="0" w:space="0" w:color="auto"/>
                        <w:right w:val="none" w:sz="0" w:space="0" w:color="auto"/>
                      </w:divBdr>
                      <w:divsChild>
                        <w:div w:id="293756596">
                          <w:marLeft w:val="0"/>
                          <w:marRight w:val="0"/>
                          <w:marTop w:val="0"/>
                          <w:marBottom w:val="0"/>
                          <w:divBdr>
                            <w:top w:val="none" w:sz="0" w:space="0" w:color="auto"/>
                            <w:left w:val="none" w:sz="0" w:space="0" w:color="auto"/>
                            <w:bottom w:val="none" w:sz="0" w:space="0" w:color="auto"/>
                            <w:right w:val="none" w:sz="0" w:space="0" w:color="auto"/>
                          </w:divBdr>
                          <w:divsChild>
                            <w:div w:id="860893895">
                              <w:marLeft w:val="0"/>
                              <w:marRight w:val="0"/>
                              <w:marTop w:val="0"/>
                              <w:marBottom w:val="0"/>
                              <w:divBdr>
                                <w:top w:val="none" w:sz="0" w:space="0" w:color="auto"/>
                                <w:left w:val="none" w:sz="0" w:space="0" w:color="auto"/>
                                <w:bottom w:val="none" w:sz="0" w:space="0" w:color="auto"/>
                                <w:right w:val="none" w:sz="0" w:space="0" w:color="auto"/>
                              </w:divBdr>
                            </w:div>
                          </w:divsChild>
                        </w:div>
                        <w:div w:id="1106776879">
                          <w:marLeft w:val="0"/>
                          <w:marRight w:val="0"/>
                          <w:marTop w:val="0"/>
                          <w:marBottom w:val="0"/>
                          <w:divBdr>
                            <w:top w:val="none" w:sz="0" w:space="0" w:color="auto"/>
                            <w:left w:val="none" w:sz="0" w:space="0" w:color="auto"/>
                            <w:bottom w:val="none" w:sz="0" w:space="0" w:color="auto"/>
                            <w:right w:val="none" w:sz="0" w:space="0" w:color="auto"/>
                          </w:divBdr>
                          <w:divsChild>
                            <w:div w:id="1035428399">
                              <w:marLeft w:val="0"/>
                              <w:marRight w:val="0"/>
                              <w:marTop w:val="0"/>
                              <w:marBottom w:val="0"/>
                              <w:divBdr>
                                <w:top w:val="none" w:sz="0" w:space="0" w:color="auto"/>
                                <w:left w:val="none" w:sz="0" w:space="0" w:color="auto"/>
                                <w:bottom w:val="none" w:sz="0" w:space="0" w:color="auto"/>
                                <w:right w:val="none" w:sz="0" w:space="0" w:color="auto"/>
                              </w:divBdr>
                            </w:div>
                          </w:divsChild>
                        </w:div>
                        <w:div w:id="1307473594">
                          <w:marLeft w:val="0"/>
                          <w:marRight w:val="0"/>
                          <w:marTop w:val="0"/>
                          <w:marBottom w:val="0"/>
                          <w:divBdr>
                            <w:top w:val="none" w:sz="0" w:space="0" w:color="auto"/>
                            <w:left w:val="none" w:sz="0" w:space="0" w:color="auto"/>
                            <w:bottom w:val="none" w:sz="0" w:space="0" w:color="auto"/>
                            <w:right w:val="none" w:sz="0" w:space="0" w:color="auto"/>
                          </w:divBdr>
                          <w:divsChild>
                            <w:div w:id="50811795">
                              <w:marLeft w:val="0"/>
                              <w:marRight w:val="0"/>
                              <w:marTop w:val="0"/>
                              <w:marBottom w:val="0"/>
                              <w:divBdr>
                                <w:top w:val="none" w:sz="0" w:space="0" w:color="auto"/>
                                <w:left w:val="none" w:sz="0" w:space="0" w:color="auto"/>
                                <w:bottom w:val="none" w:sz="0" w:space="0" w:color="auto"/>
                                <w:right w:val="none" w:sz="0" w:space="0" w:color="auto"/>
                              </w:divBdr>
                            </w:div>
                          </w:divsChild>
                        </w:div>
                        <w:div w:id="1840538646">
                          <w:marLeft w:val="0"/>
                          <w:marRight w:val="0"/>
                          <w:marTop w:val="0"/>
                          <w:marBottom w:val="0"/>
                          <w:divBdr>
                            <w:top w:val="none" w:sz="0" w:space="0" w:color="auto"/>
                            <w:left w:val="none" w:sz="0" w:space="0" w:color="auto"/>
                            <w:bottom w:val="none" w:sz="0" w:space="0" w:color="auto"/>
                            <w:right w:val="none" w:sz="0" w:space="0" w:color="auto"/>
                          </w:divBdr>
                          <w:divsChild>
                            <w:div w:id="107112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683271">
      <w:bodyDiv w:val="1"/>
      <w:marLeft w:val="0"/>
      <w:marRight w:val="0"/>
      <w:marTop w:val="0"/>
      <w:marBottom w:val="0"/>
      <w:divBdr>
        <w:top w:val="none" w:sz="0" w:space="0" w:color="auto"/>
        <w:left w:val="none" w:sz="0" w:space="0" w:color="auto"/>
        <w:bottom w:val="none" w:sz="0" w:space="0" w:color="auto"/>
        <w:right w:val="none" w:sz="0" w:space="0" w:color="auto"/>
      </w:divBdr>
      <w:divsChild>
        <w:div w:id="1413160193">
          <w:marLeft w:val="0"/>
          <w:marRight w:val="0"/>
          <w:marTop w:val="0"/>
          <w:marBottom w:val="0"/>
          <w:divBdr>
            <w:top w:val="none" w:sz="0" w:space="0" w:color="auto"/>
            <w:left w:val="none" w:sz="0" w:space="0" w:color="auto"/>
            <w:bottom w:val="none" w:sz="0" w:space="0" w:color="auto"/>
            <w:right w:val="none" w:sz="0" w:space="0" w:color="auto"/>
          </w:divBdr>
          <w:divsChild>
            <w:div w:id="1072046411">
              <w:marLeft w:val="0"/>
              <w:marRight w:val="0"/>
              <w:marTop w:val="0"/>
              <w:marBottom w:val="0"/>
              <w:divBdr>
                <w:top w:val="none" w:sz="0" w:space="0" w:color="auto"/>
                <w:left w:val="none" w:sz="0" w:space="0" w:color="auto"/>
                <w:bottom w:val="none" w:sz="0" w:space="0" w:color="auto"/>
                <w:right w:val="none" w:sz="0" w:space="0" w:color="auto"/>
              </w:divBdr>
              <w:divsChild>
                <w:div w:id="1771966600">
                  <w:marLeft w:val="0"/>
                  <w:marRight w:val="0"/>
                  <w:marTop w:val="0"/>
                  <w:marBottom w:val="0"/>
                  <w:divBdr>
                    <w:top w:val="none" w:sz="0" w:space="0" w:color="auto"/>
                    <w:left w:val="none" w:sz="0" w:space="0" w:color="auto"/>
                    <w:bottom w:val="none" w:sz="0" w:space="0" w:color="auto"/>
                    <w:right w:val="none" w:sz="0" w:space="0" w:color="auto"/>
                  </w:divBdr>
                  <w:divsChild>
                    <w:div w:id="197094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956338">
      <w:bodyDiv w:val="1"/>
      <w:marLeft w:val="0"/>
      <w:marRight w:val="0"/>
      <w:marTop w:val="0"/>
      <w:marBottom w:val="0"/>
      <w:divBdr>
        <w:top w:val="none" w:sz="0" w:space="0" w:color="auto"/>
        <w:left w:val="none" w:sz="0" w:space="0" w:color="auto"/>
        <w:bottom w:val="none" w:sz="0" w:space="0" w:color="auto"/>
        <w:right w:val="none" w:sz="0" w:space="0" w:color="auto"/>
      </w:divBdr>
    </w:div>
    <w:div w:id="1374499274">
      <w:bodyDiv w:val="1"/>
      <w:marLeft w:val="0"/>
      <w:marRight w:val="0"/>
      <w:marTop w:val="0"/>
      <w:marBottom w:val="0"/>
      <w:divBdr>
        <w:top w:val="none" w:sz="0" w:space="0" w:color="auto"/>
        <w:left w:val="none" w:sz="0" w:space="0" w:color="auto"/>
        <w:bottom w:val="none" w:sz="0" w:space="0" w:color="auto"/>
        <w:right w:val="none" w:sz="0" w:space="0" w:color="auto"/>
      </w:divBdr>
    </w:div>
    <w:div w:id="1409885318">
      <w:bodyDiv w:val="1"/>
      <w:marLeft w:val="0"/>
      <w:marRight w:val="0"/>
      <w:marTop w:val="0"/>
      <w:marBottom w:val="0"/>
      <w:divBdr>
        <w:top w:val="none" w:sz="0" w:space="0" w:color="auto"/>
        <w:left w:val="none" w:sz="0" w:space="0" w:color="auto"/>
        <w:bottom w:val="none" w:sz="0" w:space="0" w:color="auto"/>
        <w:right w:val="none" w:sz="0" w:space="0" w:color="auto"/>
      </w:divBdr>
    </w:div>
    <w:div w:id="1441294849">
      <w:bodyDiv w:val="1"/>
      <w:marLeft w:val="0"/>
      <w:marRight w:val="0"/>
      <w:marTop w:val="0"/>
      <w:marBottom w:val="0"/>
      <w:divBdr>
        <w:top w:val="none" w:sz="0" w:space="0" w:color="auto"/>
        <w:left w:val="none" w:sz="0" w:space="0" w:color="auto"/>
        <w:bottom w:val="none" w:sz="0" w:space="0" w:color="auto"/>
        <w:right w:val="none" w:sz="0" w:space="0" w:color="auto"/>
      </w:divBdr>
      <w:divsChild>
        <w:div w:id="601573019">
          <w:marLeft w:val="0"/>
          <w:marRight w:val="0"/>
          <w:marTop w:val="0"/>
          <w:marBottom w:val="0"/>
          <w:divBdr>
            <w:top w:val="none" w:sz="0" w:space="0" w:color="auto"/>
            <w:left w:val="none" w:sz="0" w:space="0" w:color="auto"/>
            <w:bottom w:val="none" w:sz="0" w:space="0" w:color="auto"/>
            <w:right w:val="none" w:sz="0" w:space="0" w:color="auto"/>
          </w:divBdr>
          <w:divsChild>
            <w:div w:id="931888448">
              <w:marLeft w:val="0"/>
              <w:marRight w:val="0"/>
              <w:marTop w:val="0"/>
              <w:marBottom w:val="0"/>
              <w:divBdr>
                <w:top w:val="none" w:sz="0" w:space="0" w:color="auto"/>
                <w:left w:val="none" w:sz="0" w:space="0" w:color="auto"/>
                <w:bottom w:val="none" w:sz="0" w:space="0" w:color="auto"/>
                <w:right w:val="none" w:sz="0" w:space="0" w:color="auto"/>
              </w:divBdr>
              <w:divsChild>
                <w:div w:id="90854764">
                  <w:marLeft w:val="0"/>
                  <w:marRight w:val="0"/>
                  <w:marTop w:val="0"/>
                  <w:marBottom w:val="0"/>
                  <w:divBdr>
                    <w:top w:val="none" w:sz="0" w:space="0" w:color="auto"/>
                    <w:left w:val="none" w:sz="0" w:space="0" w:color="auto"/>
                    <w:bottom w:val="none" w:sz="0" w:space="0" w:color="auto"/>
                    <w:right w:val="none" w:sz="0" w:space="0" w:color="auto"/>
                  </w:divBdr>
                  <w:divsChild>
                    <w:div w:id="426199806">
                      <w:marLeft w:val="0"/>
                      <w:marRight w:val="0"/>
                      <w:marTop w:val="0"/>
                      <w:marBottom w:val="0"/>
                      <w:divBdr>
                        <w:top w:val="none" w:sz="0" w:space="0" w:color="auto"/>
                        <w:left w:val="none" w:sz="0" w:space="0" w:color="auto"/>
                        <w:bottom w:val="none" w:sz="0" w:space="0" w:color="auto"/>
                        <w:right w:val="none" w:sz="0" w:space="0" w:color="auto"/>
                      </w:divBdr>
                      <w:divsChild>
                        <w:div w:id="866597776">
                          <w:marLeft w:val="0"/>
                          <w:marRight w:val="0"/>
                          <w:marTop w:val="0"/>
                          <w:marBottom w:val="0"/>
                          <w:divBdr>
                            <w:top w:val="none" w:sz="0" w:space="0" w:color="auto"/>
                            <w:left w:val="none" w:sz="0" w:space="0" w:color="auto"/>
                            <w:bottom w:val="none" w:sz="0" w:space="0" w:color="auto"/>
                            <w:right w:val="none" w:sz="0" w:space="0" w:color="auto"/>
                          </w:divBdr>
                          <w:divsChild>
                            <w:div w:id="831602700">
                              <w:marLeft w:val="0"/>
                              <w:marRight w:val="0"/>
                              <w:marTop w:val="0"/>
                              <w:marBottom w:val="0"/>
                              <w:divBdr>
                                <w:top w:val="none" w:sz="0" w:space="0" w:color="auto"/>
                                <w:left w:val="none" w:sz="0" w:space="0" w:color="auto"/>
                                <w:bottom w:val="none" w:sz="0" w:space="0" w:color="auto"/>
                                <w:right w:val="none" w:sz="0" w:space="0" w:color="auto"/>
                              </w:divBdr>
                            </w:div>
                          </w:divsChild>
                        </w:div>
                        <w:div w:id="1202747376">
                          <w:marLeft w:val="0"/>
                          <w:marRight w:val="0"/>
                          <w:marTop w:val="0"/>
                          <w:marBottom w:val="0"/>
                          <w:divBdr>
                            <w:top w:val="none" w:sz="0" w:space="0" w:color="auto"/>
                            <w:left w:val="none" w:sz="0" w:space="0" w:color="auto"/>
                            <w:bottom w:val="none" w:sz="0" w:space="0" w:color="auto"/>
                            <w:right w:val="none" w:sz="0" w:space="0" w:color="auto"/>
                          </w:divBdr>
                          <w:divsChild>
                            <w:div w:id="2118325405">
                              <w:marLeft w:val="0"/>
                              <w:marRight w:val="0"/>
                              <w:marTop w:val="0"/>
                              <w:marBottom w:val="0"/>
                              <w:divBdr>
                                <w:top w:val="none" w:sz="0" w:space="0" w:color="auto"/>
                                <w:left w:val="none" w:sz="0" w:space="0" w:color="auto"/>
                                <w:bottom w:val="none" w:sz="0" w:space="0" w:color="auto"/>
                                <w:right w:val="none" w:sz="0" w:space="0" w:color="auto"/>
                              </w:divBdr>
                            </w:div>
                          </w:divsChild>
                        </w:div>
                        <w:div w:id="1477456226">
                          <w:marLeft w:val="0"/>
                          <w:marRight w:val="0"/>
                          <w:marTop w:val="0"/>
                          <w:marBottom w:val="0"/>
                          <w:divBdr>
                            <w:top w:val="none" w:sz="0" w:space="0" w:color="auto"/>
                            <w:left w:val="none" w:sz="0" w:space="0" w:color="auto"/>
                            <w:bottom w:val="none" w:sz="0" w:space="0" w:color="auto"/>
                            <w:right w:val="none" w:sz="0" w:space="0" w:color="auto"/>
                          </w:divBdr>
                          <w:divsChild>
                            <w:div w:id="762189314">
                              <w:marLeft w:val="0"/>
                              <w:marRight w:val="0"/>
                              <w:marTop w:val="0"/>
                              <w:marBottom w:val="0"/>
                              <w:divBdr>
                                <w:top w:val="none" w:sz="0" w:space="0" w:color="auto"/>
                                <w:left w:val="none" w:sz="0" w:space="0" w:color="auto"/>
                                <w:bottom w:val="none" w:sz="0" w:space="0" w:color="auto"/>
                                <w:right w:val="none" w:sz="0" w:space="0" w:color="auto"/>
                              </w:divBdr>
                            </w:div>
                            <w:div w:id="787624868">
                              <w:marLeft w:val="0"/>
                              <w:marRight w:val="0"/>
                              <w:marTop w:val="0"/>
                              <w:marBottom w:val="0"/>
                              <w:divBdr>
                                <w:top w:val="none" w:sz="0" w:space="0" w:color="auto"/>
                                <w:left w:val="none" w:sz="0" w:space="0" w:color="auto"/>
                                <w:bottom w:val="none" w:sz="0" w:space="0" w:color="auto"/>
                                <w:right w:val="none" w:sz="0" w:space="0" w:color="auto"/>
                              </w:divBdr>
                            </w:div>
                            <w:div w:id="1495998701">
                              <w:marLeft w:val="0"/>
                              <w:marRight w:val="0"/>
                              <w:marTop w:val="0"/>
                              <w:marBottom w:val="0"/>
                              <w:divBdr>
                                <w:top w:val="none" w:sz="0" w:space="0" w:color="auto"/>
                                <w:left w:val="none" w:sz="0" w:space="0" w:color="auto"/>
                                <w:bottom w:val="none" w:sz="0" w:space="0" w:color="auto"/>
                                <w:right w:val="none" w:sz="0" w:space="0" w:color="auto"/>
                              </w:divBdr>
                            </w:div>
                          </w:divsChild>
                        </w:div>
                        <w:div w:id="1622762211">
                          <w:marLeft w:val="0"/>
                          <w:marRight w:val="0"/>
                          <w:marTop w:val="0"/>
                          <w:marBottom w:val="0"/>
                          <w:divBdr>
                            <w:top w:val="none" w:sz="0" w:space="0" w:color="auto"/>
                            <w:left w:val="none" w:sz="0" w:space="0" w:color="auto"/>
                            <w:bottom w:val="none" w:sz="0" w:space="0" w:color="auto"/>
                            <w:right w:val="none" w:sz="0" w:space="0" w:color="auto"/>
                          </w:divBdr>
                          <w:divsChild>
                            <w:div w:id="18097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778113">
      <w:bodyDiv w:val="1"/>
      <w:marLeft w:val="0"/>
      <w:marRight w:val="0"/>
      <w:marTop w:val="0"/>
      <w:marBottom w:val="0"/>
      <w:divBdr>
        <w:top w:val="none" w:sz="0" w:space="0" w:color="auto"/>
        <w:left w:val="none" w:sz="0" w:space="0" w:color="auto"/>
        <w:bottom w:val="none" w:sz="0" w:space="0" w:color="auto"/>
        <w:right w:val="none" w:sz="0" w:space="0" w:color="auto"/>
      </w:divBdr>
    </w:div>
    <w:div w:id="1474247546">
      <w:bodyDiv w:val="1"/>
      <w:marLeft w:val="0"/>
      <w:marRight w:val="0"/>
      <w:marTop w:val="0"/>
      <w:marBottom w:val="0"/>
      <w:divBdr>
        <w:top w:val="none" w:sz="0" w:space="0" w:color="auto"/>
        <w:left w:val="none" w:sz="0" w:space="0" w:color="auto"/>
        <w:bottom w:val="none" w:sz="0" w:space="0" w:color="auto"/>
        <w:right w:val="none" w:sz="0" w:space="0" w:color="auto"/>
      </w:divBdr>
    </w:div>
    <w:div w:id="1558273445">
      <w:bodyDiv w:val="1"/>
      <w:marLeft w:val="0"/>
      <w:marRight w:val="0"/>
      <w:marTop w:val="0"/>
      <w:marBottom w:val="0"/>
      <w:divBdr>
        <w:top w:val="none" w:sz="0" w:space="0" w:color="auto"/>
        <w:left w:val="none" w:sz="0" w:space="0" w:color="auto"/>
        <w:bottom w:val="none" w:sz="0" w:space="0" w:color="auto"/>
        <w:right w:val="none" w:sz="0" w:space="0" w:color="auto"/>
      </w:divBdr>
    </w:div>
    <w:div w:id="1560747004">
      <w:bodyDiv w:val="1"/>
      <w:marLeft w:val="0"/>
      <w:marRight w:val="0"/>
      <w:marTop w:val="0"/>
      <w:marBottom w:val="0"/>
      <w:divBdr>
        <w:top w:val="none" w:sz="0" w:space="0" w:color="auto"/>
        <w:left w:val="none" w:sz="0" w:space="0" w:color="auto"/>
        <w:bottom w:val="none" w:sz="0" w:space="0" w:color="auto"/>
        <w:right w:val="none" w:sz="0" w:space="0" w:color="auto"/>
      </w:divBdr>
    </w:div>
    <w:div w:id="1569732750">
      <w:bodyDiv w:val="1"/>
      <w:marLeft w:val="0"/>
      <w:marRight w:val="0"/>
      <w:marTop w:val="0"/>
      <w:marBottom w:val="0"/>
      <w:divBdr>
        <w:top w:val="none" w:sz="0" w:space="0" w:color="auto"/>
        <w:left w:val="none" w:sz="0" w:space="0" w:color="auto"/>
        <w:bottom w:val="none" w:sz="0" w:space="0" w:color="auto"/>
        <w:right w:val="none" w:sz="0" w:space="0" w:color="auto"/>
      </w:divBdr>
      <w:divsChild>
        <w:div w:id="231964311">
          <w:marLeft w:val="0"/>
          <w:marRight w:val="0"/>
          <w:marTop w:val="0"/>
          <w:marBottom w:val="0"/>
          <w:divBdr>
            <w:top w:val="none" w:sz="0" w:space="0" w:color="auto"/>
            <w:left w:val="none" w:sz="0" w:space="0" w:color="auto"/>
            <w:bottom w:val="none" w:sz="0" w:space="0" w:color="auto"/>
            <w:right w:val="none" w:sz="0" w:space="0" w:color="auto"/>
          </w:divBdr>
          <w:divsChild>
            <w:div w:id="894857024">
              <w:marLeft w:val="0"/>
              <w:marRight w:val="0"/>
              <w:marTop w:val="0"/>
              <w:marBottom w:val="0"/>
              <w:divBdr>
                <w:top w:val="none" w:sz="0" w:space="0" w:color="auto"/>
                <w:left w:val="none" w:sz="0" w:space="0" w:color="auto"/>
                <w:bottom w:val="none" w:sz="0" w:space="0" w:color="auto"/>
                <w:right w:val="none" w:sz="0" w:space="0" w:color="auto"/>
              </w:divBdr>
            </w:div>
          </w:divsChild>
        </w:div>
        <w:div w:id="1317107926">
          <w:marLeft w:val="0"/>
          <w:marRight w:val="0"/>
          <w:marTop w:val="0"/>
          <w:marBottom w:val="0"/>
          <w:divBdr>
            <w:top w:val="none" w:sz="0" w:space="0" w:color="auto"/>
            <w:left w:val="none" w:sz="0" w:space="0" w:color="auto"/>
            <w:bottom w:val="none" w:sz="0" w:space="0" w:color="auto"/>
            <w:right w:val="none" w:sz="0" w:space="0" w:color="auto"/>
          </w:divBdr>
          <w:divsChild>
            <w:div w:id="1649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51158">
      <w:bodyDiv w:val="1"/>
      <w:marLeft w:val="0"/>
      <w:marRight w:val="0"/>
      <w:marTop w:val="0"/>
      <w:marBottom w:val="0"/>
      <w:divBdr>
        <w:top w:val="none" w:sz="0" w:space="0" w:color="auto"/>
        <w:left w:val="none" w:sz="0" w:space="0" w:color="auto"/>
        <w:bottom w:val="none" w:sz="0" w:space="0" w:color="auto"/>
        <w:right w:val="none" w:sz="0" w:space="0" w:color="auto"/>
      </w:divBdr>
    </w:div>
    <w:div w:id="1645040397">
      <w:bodyDiv w:val="1"/>
      <w:marLeft w:val="0"/>
      <w:marRight w:val="0"/>
      <w:marTop w:val="0"/>
      <w:marBottom w:val="0"/>
      <w:divBdr>
        <w:top w:val="none" w:sz="0" w:space="0" w:color="auto"/>
        <w:left w:val="none" w:sz="0" w:space="0" w:color="auto"/>
        <w:bottom w:val="none" w:sz="0" w:space="0" w:color="auto"/>
        <w:right w:val="none" w:sz="0" w:space="0" w:color="auto"/>
      </w:divBdr>
    </w:div>
    <w:div w:id="1649088065">
      <w:bodyDiv w:val="1"/>
      <w:marLeft w:val="0"/>
      <w:marRight w:val="0"/>
      <w:marTop w:val="0"/>
      <w:marBottom w:val="0"/>
      <w:divBdr>
        <w:top w:val="none" w:sz="0" w:space="0" w:color="auto"/>
        <w:left w:val="none" w:sz="0" w:space="0" w:color="auto"/>
        <w:bottom w:val="none" w:sz="0" w:space="0" w:color="auto"/>
        <w:right w:val="none" w:sz="0" w:space="0" w:color="auto"/>
      </w:divBdr>
    </w:div>
    <w:div w:id="1665544806">
      <w:bodyDiv w:val="1"/>
      <w:marLeft w:val="0"/>
      <w:marRight w:val="0"/>
      <w:marTop w:val="0"/>
      <w:marBottom w:val="0"/>
      <w:divBdr>
        <w:top w:val="none" w:sz="0" w:space="0" w:color="auto"/>
        <w:left w:val="none" w:sz="0" w:space="0" w:color="auto"/>
        <w:bottom w:val="none" w:sz="0" w:space="0" w:color="auto"/>
        <w:right w:val="none" w:sz="0" w:space="0" w:color="auto"/>
      </w:divBdr>
    </w:div>
    <w:div w:id="1680161523">
      <w:bodyDiv w:val="1"/>
      <w:marLeft w:val="0"/>
      <w:marRight w:val="0"/>
      <w:marTop w:val="0"/>
      <w:marBottom w:val="0"/>
      <w:divBdr>
        <w:top w:val="none" w:sz="0" w:space="0" w:color="auto"/>
        <w:left w:val="none" w:sz="0" w:space="0" w:color="auto"/>
        <w:bottom w:val="none" w:sz="0" w:space="0" w:color="auto"/>
        <w:right w:val="none" w:sz="0" w:space="0" w:color="auto"/>
      </w:divBdr>
    </w:div>
    <w:div w:id="1782870911">
      <w:bodyDiv w:val="1"/>
      <w:marLeft w:val="0"/>
      <w:marRight w:val="0"/>
      <w:marTop w:val="0"/>
      <w:marBottom w:val="0"/>
      <w:divBdr>
        <w:top w:val="none" w:sz="0" w:space="0" w:color="auto"/>
        <w:left w:val="none" w:sz="0" w:space="0" w:color="auto"/>
        <w:bottom w:val="none" w:sz="0" w:space="0" w:color="auto"/>
        <w:right w:val="none" w:sz="0" w:space="0" w:color="auto"/>
      </w:divBdr>
    </w:div>
    <w:div w:id="1797529869">
      <w:bodyDiv w:val="1"/>
      <w:marLeft w:val="0"/>
      <w:marRight w:val="0"/>
      <w:marTop w:val="0"/>
      <w:marBottom w:val="0"/>
      <w:divBdr>
        <w:top w:val="none" w:sz="0" w:space="0" w:color="auto"/>
        <w:left w:val="none" w:sz="0" w:space="0" w:color="auto"/>
        <w:bottom w:val="none" w:sz="0" w:space="0" w:color="auto"/>
        <w:right w:val="none" w:sz="0" w:space="0" w:color="auto"/>
      </w:divBdr>
      <w:divsChild>
        <w:div w:id="1678073115">
          <w:marLeft w:val="0"/>
          <w:marRight w:val="0"/>
          <w:marTop w:val="0"/>
          <w:marBottom w:val="0"/>
          <w:divBdr>
            <w:top w:val="none" w:sz="0" w:space="0" w:color="auto"/>
            <w:left w:val="none" w:sz="0" w:space="0" w:color="auto"/>
            <w:bottom w:val="none" w:sz="0" w:space="0" w:color="auto"/>
            <w:right w:val="none" w:sz="0" w:space="0" w:color="auto"/>
          </w:divBdr>
        </w:div>
      </w:divsChild>
    </w:div>
    <w:div w:id="1824203332">
      <w:bodyDiv w:val="1"/>
      <w:marLeft w:val="0"/>
      <w:marRight w:val="0"/>
      <w:marTop w:val="0"/>
      <w:marBottom w:val="0"/>
      <w:divBdr>
        <w:top w:val="none" w:sz="0" w:space="0" w:color="auto"/>
        <w:left w:val="none" w:sz="0" w:space="0" w:color="auto"/>
        <w:bottom w:val="none" w:sz="0" w:space="0" w:color="auto"/>
        <w:right w:val="none" w:sz="0" w:space="0" w:color="auto"/>
      </w:divBdr>
    </w:div>
    <w:div w:id="1877305558">
      <w:bodyDiv w:val="1"/>
      <w:marLeft w:val="0"/>
      <w:marRight w:val="0"/>
      <w:marTop w:val="0"/>
      <w:marBottom w:val="0"/>
      <w:divBdr>
        <w:top w:val="none" w:sz="0" w:space="0" w:color="auto"/>
        <w:left w:val="none" w:sz="0" w:space="0" w:color="auto"/>
        <w:bottom w:val="none" w:sz="0" w:space="0" w:color="auto"/>
        <w:right w:val="none" w:sz="0" w:space="0" w:color="auto"/>
      </w:divBdr>
    </w:div>
    <w:div w:id="1917205043">
      <w:bodyDiv w:val="1"/>
      <w:marLeft w:val="0"/>
      <w:marRight w:val="0"/>
      <w:marTop w:val="0"/>
      <w:marBottom w:val="0"/>
      <w:divBdr>
        <w:top w:val="none" w:sz="0" w:space="0" w:color="auto"/>
        <w:left w:val="none" w:sz="0" w:space="0" w:color="auto"/>
        <w:bottom w:val="none" w:sz="0" w:space="0" w:color="auto"/>
        <w:right w:val="none" w:sz="0" w:space="0" w:color="auto"/>
      </w:divBdr>
    </w:div>
    <w:div w:id="1952855748">
      <w:bodyDiv w:val="1"/>
      <w:marLeft w:val="0"/>
      <w:marRight w:val="0"/>
      <w:marTop w:val="0"/>
      <w:marBottom w:val="0"/>
      <w:divBdr>
        <w:top w:val="none" w:sz="0" w:space="0" w:color="auto"/>
        <w:left w:val="none" w:sz="0" w:space="0" w:color="auto"/>
        <w:bottom w:val="none" w:sz="0" w:space="0" w:color="auto"/>
        <w:right w:val="none" w:sz="0" w:space="0" w:color="auto"/>
      </w:divBdr>
    </w:div>
    <w:div w:id="1987007190">
      <w:bodyDiv w:val="1"/>
      <w:marLeft w:val="0"/>
      <w:marRight w:val="0"/>
      <w:marTop w:val="0"/>
      <w:marBottom w:val="0"/>
      <w:divBdr>
        <w:top w:val="none" w:sz="0" w:space="0" w:color="auto"/>
        <w:left w:val="none" w:sz="0" w:space="0" w:color="auto"/>
        <w:bottom w:val="none" w:sz="0" w:space="0" w:color="auto"/>
        <w:right w:val="none" w:sz="0" w:space="0" w:color="auto"/>
      </w:divBdr>
    </w:div>
    <w:div w:id="2024895433">
      <w:bodyDiv w:val="1"/>
      <w:marLeft w:val="0"/>
      <w:marRight w:val="0"/>
      <w:marTop w:val="0"/>
      <w:marBottom w:val="0"/>
      <w:divBdr>
        <w:top w:val="none" w:sz="0" w:space="0" w:color="auto"/>
        <w:left w:val="none" w:sz="0" w:space="0" w:color="auto"/>
        <w:bottom w:val="none" w:sz="0" w:space="0" w:color="auto"/>
        <w:right w:val="none" w:sz="0" w:space="0" w:color="auto"/>
      </w:divBdr>
    </w:div>
    <w:div w:id="2051417620">
      <w:bodyDiv w:val="1"/>
      <w:marLeft w:val="0"/>
      <w:marRight w:val="0"/>
      <w:marTop w:val="0"/>
      <w:marBottom w:val="0"/>
      <w:divBdr>
        <w:top w:val="none" w:sz="0" w:space="0" w:color="auto"/>
        <w:left w:val="none" w:sz="0" w:space="0" w:color="auto"/>
        <w:bottom w:val="none" w:sz="0" w:space="0" w:color="auto"/>
        <w:right w:val="none" w:sz="0" w:space="0" w:color="auto"/>
      </w:divBdr>
    </w:div>
    <w:div w:id="2072802843">
      <w:bodyDiv w:val="1"/>
      <w:marLeft w:val="0"/>
      <w:marRight w:val="0"/>
      <w:marTop w:val="0"/>
      <w:marBottom w:val="0"/>
      <w:divBdr>
        <w:top w:val="none" w:sz="0" w:space="0" w:color="auto"/>
        <w:left w:val="none" w:sz="0" w:space="0" w:color="auto"/>
        <w:bottom w:val="none" w:sz="0" w:space="0" w:color="auto"/>
        <w:right w:val="none" w:sz="0" w:space="0" w:color="auto"/>
      </w:divBdr>
    </w:div>
    <w:div w:id="20906909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chrome-extension://efaidnbmnnnibpcajpcglclefindmkaj/https:/www.aia.org/sites/default/files/2024-11/Materials_Pledge_RY23report_executive_summary_.pdf" TargetMode="External"/><Relationship Id="rId18" Type="http://schemas.openxmlformats.org/officeDocument/2006/relationships/hyperlink" Target="https://www.aia.org/pages/6339552-strategic-counci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aia.org/resource-center/aia-materials-pledge-numbers?utm_source=MarketingCloud&amp;utm_medium=email&amp;utm_campaign=2024_11_CE_Component+Update_7+-+20241106_173712" TargetMode="External"/><Relationship Id="rId17" Type="http://schemas.openxmlformats.org/officeDocument/2006/relationships/hyperlink" Target="mailto:StrategicCouncil@aia.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ia.org/community/event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ntent.aia.org/sites/default/files/2022-05/220502_SC_PPT_BP_TO_STATE_Final.pdf"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aia.org/about-aia/press/aia-champions-climate-action-building-solutions-cop29-enhanced-resilience"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ccounts.evernote.com/login"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Flow_SignoffStatus xmlns="ea65d9d1-9140-4c10-a1ac-211581f36304" xsi:nil="true"/>
    <_ip_UnifiedCompliancePolicyProperties xmlns="http://schemas.microsoft.com/sharepoint/v3" xsi:nil="true"/>
    <dateandtime xmlns="ea65d9d1-9140-4c10-a1ac-211581f36304" xsi:nil="true"/>
    <TaxCatchAll xmlns="563c11f8-f580-420c-a044-0b74526ab26e" xsi:nil="true"/>
    <lcf76f155ced4ddcb4097134ff3c332f xmlns="ea65d9d1-9140-4c10-a1ac-211581f3630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730C80B14B0F54CA9B7B5885D131015" ma:contentTypeVersion="19" ma:contentTypeDescription="Create a new document." ma:contentTypeScope="" ma:versionID="398a224d71d02a4b8343b0d27a43e009">
  <xsd:schema xmlns:xsd="http://www.w3.org/2001/XMLSchema" xmlns:xs="http://www.w3.org/2001/XMLSchema" xmlns:p="http://schemas.microsoft.com/office/2006/metadata/properties" xmlns:ns1="http://schemas.microsoft.com/sharepoint/v3" xmlns:ns2="ea65d9d1-9140-4c10-a1ac-211581f36304" xmlns:ns3="563c11f8-f580-420c-a044-0b74526ab26e" targetNamespace="http://schemas.microsoft.com/office/2006/metadata/properties" ma:root="true" ma:fieldsID="e25a1054986c7fcfa0e59c331d00783c" ns1:_="" ns2:_="" ns3:_="">
    <xsd:import namespace="http://schemas.microsoft.com/sharepoint/v3"/>
    <xsd:import namespace="ea65d9d1-9140-4c10-a1ac-211581f36304"/>
    <xsd:import namespace="563c11f8-f580-420c-a044-0b74526ab26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dateandtime"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65d9d1-9140-4c10-a1ac-211581f363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a0942bf1-3a36-493a-84fa-80b52bd97e3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dateandtime" ma:index="23" nillable="true" ma:displayName="date and time" ma:format="DateOnly" ma:internalName="dateandtime">
      <xsd:simpleType>
        <xsd:restriction base="dms:DateTime"/>
      </xsd:simple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3c11f8-f580-420c-a044-0b74526ab26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a5fed2f-5d3e-4c2a-977a-e9472af4acce}" ma:internalName="TaxCatchAll" ma:showField="CatchAllData" ma:web="563c11f8-f580-420c-a044-0b74526ab26e">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0D7BCD-F9E0-4B63-88C0-D332E836E47E}">
  <ds:schemaRefs>
    <ds:schemaRef ds:uri="http://schemas.microsoft.com/office/2006/metadata/properties"/>
    <ds:schemaRef ds:uri="http://schemas.microsoft.com/office/infopath/2007/PartnerControls"/>
    <ds:schemaRef ds:uri="http://schemas.microsoft.com/sharepoint/v3"/>
    <ds:schemaRef ds:uri="ea65d9d1-9140-4c10-a1ac-211581f36304"/>
    <ds:schemaRef ds:uri="563c11f8-f580-420c-a044-0b74526ab26e"/>
  </ds:schemaRefs>
</ds:datastoreItem>
</file>

<file path=customXml/itemProps2.xml><?xml version="1.0" encoding="utf-8"?>
<ds:datastoreItem xmlns:ds="http://schemas.openxmlformats.org/officeDocument/2006/customXml" ds:itemID="{4909E3F6-6C89-4C79-9476-A325315785EF}">
  <ds:schemaRefs>
    <ds:schemaRef ds:uri="http://schemas.openxmlformats.org/officeDocument/2006/bibliography"/>
  </ds:schemaRefs>
</ds:datastoreItem>
</file>

<file path=customXml/itemProps3.xml><?xml version="1.0" encoding="utf-8"?>
<ds:datastoreItem xmlns:ds="http://schemas.openxmlformats.org/officeDocument/2006/customXml" ds:itemID="{9573D1B8-0369-4A9F-BD0B-1669381DC8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a65d9d1-9140-4c10-a1ac-211581f36304"/>
    <ds:schemaRef ds:uri="563c11f8-f580-420c-a044-0b74526ab2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6EBE97-FF32-45FA-8841-024C2CDAD1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983</Words>
  <Characters>5604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Benjamin</dc:creator>
  <cp:keywords/>
  <dc:description/>
  <cp:lastModifiedBy>Skylyn Woodward</cp:lastModifiedBy>
  <cp:revision>2</cp:revision>
  <cp:lastPrinted>2023-07-13T20:50:00Z</cp:lastPrinted>
  <dcterms:created xsi:type="dcterms:W3CDTF">2024-11-26T20:33:00Z</dcterms:created>
  <dcterms:modified xsi:type="dcterms:W3CDTF">2024-11-26T20:33:00Z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0x010100A730C80B14B0F54CA9B7B5885D131015</vt:lpwstr>
  </property>
</Properties>
</file>